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6EF" w:rsidRDefault="00A65163">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北京市工程地质研究所</w:t>
      </w:r>
      <w:r>
        <w:rPr>
          <w:rFonts w:ascii="方正小标宋简体" w:eastAsia="方正小标宋简体" w:hint="eastAsia"/>
          <w:color w:val="000000"/>
          <w:sz w:val="36"/>
          <w:szCs w:val="36"/>
        </w:rPr>
        <w:t>2023</w:t>
      </w:r>
      <w:r>
        <w:rPr>
          <w:rFonts w:ascii="方正小标宋简体" w:eastAsia="方正小标宋简体" w:hint="eastAsia"/>
          <w:color w:val="000000"/>
          <w:sz w:val="36"/>
          <w:szCs w:val="36"/>
        </w:rPr>
        <w:t>年财政预算信息公开</w:t>
      </w:r>
    </w:p>
    <w:p w:rsidR="001736EF" w:rsidRDefault="001736EF">
      <w:pPr>
        <w:spacing w:line="240" w:lineRule="exact"/>
        <w:jc w:val="center"/>
        <w:rPr>
          <w:rFonts w:ascii="仿宋_GB2312" w:eastAsia="仿宋_GB2312"/>
          <w:color w:val="000000"/>
          <w:sz w:val="32"/>
          <w:szCs w:val="32"/>
        </w:rPr>
      </w:pPr>
    </w:p>
    <w:p w:rsidR="001736EF" w:rsidRDefault="00A65163">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w:t>
      </w:r>
      <w:r>
        <w:rPr>
          <w:rFonts w:ascii="方正小标宋简体" w:eastAsia="方正小标宋简体" w:hint="eastAsia"/>
          <w:color w:val="000000"/>
          <w:sz w:val="32"/>
          <w:szCs w:val="32"/>
        </w:rPr>
        <w:t xml:space="preserve">   </w:t>
      </w:r>
      <w:r>
        <w:rPr>
          <w:rFonts w:ascii="方正小标宋简体" w:eastAsia="方正小标宋简体" w:hint="eastAsia"/>
          <w:color w:val="000000"/>
          <w:sz w:val="32"/>
          <w:szCs w:val="32"/>
        </w:rPr>
        <w:t>录</w:t>
      </w:r>
    </w:p>
    <w:p w:rsidR="001736EF" w:rsidRDefault="001736EF">
      <w:pPr>
        <w:spacing w:line="240" w:lineRule="exact"/>
        <w:jc w:val="center"/>
        <w:rPr>
          <w:rFonts w:ascii="仿宋_GB2312" w:eastAsia="仿宋_GB2312"/>
          <w:color w:val="000000"/>
          <w:sz w:val="32"/>
          <w:szCs w:val="32"/>
        </w:rPr>
      </w:pPr>
    </w:p>
    <w:p w:rsidR="001736EF" w:rsidRDefault="00A65163">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w:t>
      </w:r>
      <w:r>
        <w:rPr>
          <w:rFonts w:ascii="黑体" w:eastAsia="黑体" w:hAnsi="黑体" w:cs="黑体" w:hint="eastAsia"/>
          <w:color w:val="000000"/>
          <w:sz w:val="32"/>
          <w:szCs w:val="32"/>
        </w:rPr>
        <w:t xml:space="preserve"> 2023</w:t>
      </w:r>
      <w:r>
        <w:rPr>
          <w:rFonts w:ascii="黑体" w:eastAsia="黑体" w:hAnsi="黑体" w:cs="黑体" w:hint="eastAsia"/>
          <w:color w:val="000000"/>
          <w:sz w:val="32"/>
          <w:szCs w:val="32"/>
        </w:rPr>
        <w:t>年度单位预算情况说明</w:t>
      </w:r>
    </w:p>
    <w:p w:rsidR="001736EF" w:rsidRDefault="00A65163">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一、单位情况说明</w:t>
      </w:r>
    </w:p>
    <w:p w:rsidR="001736EF" w:rsidRDefault="00A65163">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二、收入预算情况说明</w:t>
      </w:r>
    </w:p>
    <w:p w:rsidR="001736EF" w:rsidRDefault="00A65163">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三、支出预算情况说明</w:t>
      </w:r>
    </w:p>
    <w:p w:rsidR="001736EF" w:rsidRDefault="00A65163">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四、财政拨款“三公”经费预算情况说明</w:t>
      </w:r>
    </w:p>
    <w:p w:rsidR="001736EF" w:rsidRDefault="00A65163">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rsidR="001736EF" w:rsidRDefault="00A65163">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rsidR="001736EF" w:rsidRDefault="00A65163">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w:t>
      </w:r>
      <w:r>
        <w:rPr>
          <w:rFonts w:ascii="黑体" w:eastAsia="黑体" w:hAnsi="黑体" w:cs="黑体" w:hint="eastAsia"/>
          <w:color w:val="000000"/>
          <w:sz w:val="32"/>
          <w:szCs w:val="32"/>
        </w:rPr>
        <w:t xml:space="preserve"> 2023</w:t>
      </w:r>
      <w:r>
        <w:rPr>
          <w:rFonts w:ascii="黑体" w:eastAsia="黑体" w:hAnsi="黑体" w:cs="黑体" w:hint="eastAsia"/>
          <w:color w:val="000000"/>
          <w:sz w:val="32"/>
          <w:szCs w:val="32"/>
        </w:rPr>
        <w:t>年度单位预算报表</w:t>
      </w:r>
    </w:p>
    <w:p w:rsidR="001736EF" w:rsidRDefault="00A6516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一、收支总表</w:t>
      </w:r>
    </w:p>
    <w:p w:rsidR="001736EF" w:rsidRDefault="00A6516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二、收入总表</w:t>
      </w:r>
      <w:r>
        <w:rPr>
          <w:rFonts w:ascii="仿宋_GB2312" w:eastAsia="仿宋_GB2312" w:hAnsi="仿宋_GB2312" w:cs="仿宋_GB2312" w:hint="eastAsia"/>
          <w:color w:val="000000"/>
          <w:kern w:val="0"/>
          <w:sz w:val="32"/>
          <w:szCs w:val="32"/>
          <w:lang w:val="zh-CN"/>
        </w:rPr>
        <w:t xml:space="preserve">    </w:t>
      </w:r>
    </w:p>
    <w:p w:rsidR="001736EF" w:rsidRDefault="00A6516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三、支出总表</w:t>
      </w:r>
    </w:p>
    <w:p w:rsidR="001736EF" w:rsidRDefault="00A6516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四、项目支出表</w:t>
      </w:r>
    </w:p>
    <w:p w:rsidR="001736EF" w:rsidRDefault="00A6516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五、政府采购预算明细表</w:t>
      </w:r>
    </w:p>
    <w:p w:rsidR="001736EF" w:rsidRDefault="00A6516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六、财政拨款收支总表</w:t>
      </w:r>
    </w:p>
    <w:p w:rsidR="001736EF" w:rsidRDefault="00A6516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七、一般公共预算财政拨款支出表</w:t>
      </w:r>
    </w:p>
    <w:p w:rsidR="001736EF" w:rsidRDefault="00A6516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八、一般公共预算财政拨款基本支出表</w:t>
      </w:r>
    </w:p>
    <w:p w:rsidR="001736EF" w:rsidRDefault="00A6516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九、政府性基金预算财政拨款支出表</w:t>
      </w:r>
    </w:p>
    <w:p w:rsidR="001736EF" w:rsidRDefault="00A6516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十、国有资本经营预算财政拨款支出表</w:t>
      </w:r>
    </w:p>
    <w:p w:rsidR="001736EF" w:rsidRDefault="00A6516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十一、财政拨款“三公”经费支出表</w:t>
      </w:r>
    </w:p>
    <w:p w:rsidR="001736EF" w:rsidRDefault="00A6516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十二、政府购买服务预算财政拨款明细表</w:t>
      </w:r>
    </w:p>
    <w:p w:rsidR="001736EF" w:rsidRDefault="00A6516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十三、项目支出绩效目标表</w:t>
      </w:r>
    </w:p>
    <w:p w:rsidR="001736EF" w:rsidRDefault="001736EF">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p>
    <w:p w:rsidR="001736EF" w:rsidRDefault="001736EF">
      <w:pPr>
        <w:spacing w:line="560" w:lineRule="exact"/>
        <w:jc w:val="center"/>
        <w:rPr>
          <w:rFonts w:ascii="仿宋_GB2312" w:eastAsia="仿宋_GB2312"/>
          <w:color w:val="000000"/>
          <w:sz w:val="32"/>
          <w:szCs w:val="32"/>
        </w:rPr>
      </w:pPr>
    </w:p>
    <w:p w:rsidR="001736EF" w:rsidRDefault="00A65163">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第一部分</w:t>
      </w:r>
      <w:r>
        <w:rPr>
          <w:rFonts w:ascii="方正小标宋简体" w:eastAsia="方正小标宋简体" w:hint="eastAsia"/>
          <w:color w:val="000000"/>
          <w:sz w:val="36"/>
          <w:szCs w:val="36"/>
        </w:rPr>
        <w:t xml:space="preserve">  2023</w:t>
      </w:r>
      <w:r>
        <w:rPr>
          <w:rFonts w:ascii="方正小标宋简体" w:eastAsia="方正小标宋简体" w:hint="eastAsia"/>
          <w:color w:val="000000"/>
          <w:sz w:val="36"/>
          <w:szCs w:val="36"/>
        </w:rPr>
        <w:t>年度单位预算情况说明</w:t>
      </w:r>
    </w:p>
    <w:p w:rsidR="001736EF" w:rsidRDefault="001736EF">
      <w:pPr>
        <w:spacing w:line="360" w:lineRule="auto"/>
        <w:rPr>
          <w:rFonts w:ascii="仿宋_GB2312" w:eastAsia="仿宋_GB2312"/>
          <w:color w:val="000000"/>
          <w:sz w:val="32"/>
          <w:szCs w:val="32"/>
        </w:rPr>
      </w:pPr>
    </w:p>
    <w:p w:rsidR="001736EF" w:rsidRDefault="00A65163">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一、单位情况说明</w:t>
      </w:r>
    </w:p>
    <w:p w:rsidR="001736EF" w:rsidRDefault="00A6516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根据《中共北京市委机构编制委员会关于市规划自然资源系统所属事业单位改革有关事项的批复》（京编委〔</w:t>
      </w:r>
      <w:r>
        <w:rPr>
          <w:rFonts w:ascii="仿宋_GB2312" w:eastAsia="仿宋_GB2312" w:hint="eastAsia"/>
          <w:color w:val="000000"/>
          <w:sz w:val="32"/>
          <w:szCs w:val="32"/>
        </w:rPr>
        <w:t>2021</w:t>
      </w:r>
      <w:r>
        <w:rPr>
          <w:rFonts w:ascii="仿宋_GB2312" w:eastAsia="仿宋_GB2312" w:hint="eastAsia"/>
          <w:color w:val="000000"/>
          <w:sz w:val="32"/>
          <w:szCs w:val="32"/>
        </w:rPr>
        <w:t>〕</w:t>
      </w:r>
      <w:r>
        <w:rPr>
          <w:rFonts w:ascii="仿宋_GB2312" w:eastAsia="仿宋_GB2312" w:hint="eastAsia"/>
          <w:color w:val="000000"/>
          <w:sz w:val="32"/>
          <w:szCs w:val="32"/>
        </w:rPr>
        <w:t>123</w:t>
      </w:r>
      <w:r>
        <w:rPr>
          <w:rFonts w:ascii="仿宋_GB2312" w:eastAsia="仿宋_GB2312" w:hint="eastAsia"/>
          <w:color w:val="000000"/>
          <w:sz w:val="32"/>
          <w:szCs w:val="32"/>
        </w:rPr>
        <w:t>号）文件，北京市地质工程勘察院更名为北京市工程地质研究所，为北京市地质矿产勘查院所属的</w:t>
      </w:r>
      <w:r>
        <w:rPr>
          <w:rFonts w:ascii="仿宋_GB2312" w:eastAsia="仿宋_GB2312" w:hint="eastAsia"/>
          <w:color w:val="000000"/>
          <w:sz w:val="32"/>
          <w:szCs w:val="32"/>
        </w:rPr>
        <w:t>公益二类事业单位。主要职责为</w:t>
      </w:r>
      <w:r>
        <w:rPr>
          <w:rFonts w:ascii="仿宋_GB2312" w:eastAsia="仿宋_GB2312" w:hint="eastAsia"/>
          <w:color w:val="000000"/>
          <w:sz w:val="32"/>
          <w:szCs w:val="32"/>
        </w:rPr>
        <w:t>:</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1</w:t>
      </w:r>
      <w:r>
        <w:rPr>
          <w:rFonts w:ascii="仿宋_GB2312" w:eastAsia="仿宋_GB2312" w:hint="eastAsia"/>
          <w:color w:val="000000"/>
          <w:sz w:val="32"/>
          <w:szCs w:val="32"/>
        </w:rPr>
        <w:t>）承担本市重大线性工程地质安全调查、评价、综合研究工作；</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2</w:t>
      </w:r>
      <w:r>
        <w:rPr>
          <w:rFonts w:ascii="仿宋_GB2312" w:eastAsia="仿宋_GB2312" w:hint="eastAsia"/>
          <w:color w:val="000000"/>
          <w:sz w:val="32"/>
          <w:szCs w:val="32"/>
        </w:rPr>
        <w:t>）承担水文地质及地下水资源勘查、评价、综合研究工作；</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3</w:t>
      </w:r>
      <w:r>
        <w:rPr>
          <w:rFonts w:ascii="仿宋_GB2312" w:eastAsia="仿宋_GB2312" w:hint="eastAsia"/>
          <w:color w:val="000000"/>
          <w:sz w:val="32"/>
          <w:szCs w:val="32"/>
        </w:rPr>
        <w:t>）承担深部地热资源监测及利用技术研究；</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4</w:t>
      </w:r>
      <w:r>
        <w:rPr>
          <w:rFonts w:ascii="仿宋_GB2312" w:eastAsia="仿宋_GB2312" w:hint="eastAsia"/>
          <w:color w:val="000000"/>
          <w:sz w:val="32"/>
          <w:szCs w:val="32"/>
        </w:rPr>
        <w:t>）承担地质勘查技术创新和推广应用；</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5</w:t>
      </w:r>
      <w:r>
        <w:rPr>
          <w:rFonts w:ascii="仿宋_GB2312" w:eastAsia="仿宋_GB2312" w:hint="eastAsia"/>
          <w:color w:val="000000"/>
          <w:sz w:val="32"/>
          <w:szCs w:val="32"/>
        </w:rPr>
        <w:t>）承担重大线性工程地质安全监测网的建设、运行和管理等事务性工作。</w:t>
      </w:r>
    </w:p>
    <w:p w:rsidR="001736EF" w:rsidRDefault="00A6516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（二）机构设置情况</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北京市工程地质研究所内设</w:t>
      </w:r>
      <w:r>
        <w:rPr>
          <w:rFonts w:ascii="仿宋_GB2312" w:eastAsia="仿宋_GB2312" w:hint="eastAsia"/>
          <w:color w:val="000000"/>
          <w:sz w:val="32"/>
          <w:szCs w:val="32"/>
        </w:rPr>
        <w:t>28</w:t>
      </w:r>
      <w:r>
        <w:rPr>
          <w:rFonts w:ascii="仿宋_GB2312" w:eastAsia="仿宋_GB2312" w:hint="eastAsia"/>
          <w:color w:val="000000"/>
          <w:sz w:val="32"/>
          <w:szCs w:val="32"/>
        </w:rPr>
        <w:t>个科室，分别为党委办公室、办公室、总工程师办公室、综合研究室、人事科、计划财务科、监察内审科、工会、物资设备科、安全管理科、后勤保障科、基地维护建设科、退休办公室、项目管理办公室、工程地质勘</w:t>
      </w:r>
      <w:r>
        <w:rPr>
          <w:rFonts w:ascii="仿宋_GB2312" w:eastAsia="仿宋_GB2312" w:hint="eastAsia"/>
          <w:color w:val="000000"/>
          <w:sz w:val="32"/>
          <w:szCs w:val="32"/>
        </w:rPr>
        <w:t>查室、工程地质数字室、岩土工程技术室、</w:t>
      </w:r>
      <w:r>
        <w:rPr>
          <w:rFonts w:ascii="仿宋_GB2312" w:eastAsia="仿宋_GB2312" w:hint="eastAsia"/>
          <w:color w:val="000000"/>
          <w:sz w:val="32"/>
          <w:szCs w:val="32"/>
        </w:rPr>
        <w:lastRenderedPageBreak/>
        <w:t>重大线性工程监测室、水文地质勘查室、地下水资源室、地下水污染调查室、地热资源监测室、地热资源利用技术研究室、地质钻探研究室、井下作业室、地质装备研发室、地质测绘室、土工实验室。</w:t>
      </w:r>
    </w:p>
    <w:p w:rsidR="001736EF" w:rsidRDefault="00A6516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（三）人员编制及实有情况</w:t>
      </w:r>
    </w:p>
    <w:p w:rsidR="00203492" w:rsidRDefault="00A65163">
      <w:pPr>
        <w:ind w:firstLine="555"/>
        <w:rPr>
          <w:rFonts w:ascii="仿宋_GB2312" w:eastAsia="仿宋_GB2312" w:hint="eastAsia"/>
          <w:color w:val="000000"/>
          <w:sz w:val="32"/>
          <w:szCs w:val="32"/>
        </w:rPr>
      </w:pPr>
      <w:r>
        <w:rPr>
          <w:rFonts w:ascii="仿宋_GB2312" w:eastAsia="仿宋_GB2312" w:hint="eastAsia"/>
          <w:color w:val="000000"/>
          <w:sz w:val="32"/>
          <w:szCs w:val="32"/>
        </w:rPr>
        <w:t>北京市工程地质研究所行政编制</w:t>
      </w:r>
      <w:r>
        <w:rPr>
          <w:rFonts w:ascii="仿宋_GB2312" w:eastAsia="仿宋_GB2312" w:hint="eastAsia"/>
          <w:color w:val="000000"/>
          <w:sz w:val="32"/>
          <w:szCs w:val="32"/>
        </w:rPr>
        <w:t>0</w:t>
      </w:r>
      <w:r>
        <w:rPr>
          <w:rFonts w:ascii="仿宋_GB2312" w:eastAsia="仿宋_GB2312" w:hint="eastAsia"/>
          <w:color w:val="000000"/>
          <w:sz w:val="32"/>
          <w:szCs w:val="32"/>
        </w:rPr>
        <w:t>人，实有人数</w:t>
      </w:r>
      <w:r>
        <w:rPr>
          <w:rFonts w:ascii="仿宋_GB2312" w:eastAsia="仿宋_GB2312" w:hint="eastAsia"/>
          <w:color w:val="000000"/>
          <w:sz w:val="32"/>
          <w:szCs w:val="32"/>
        </w:rPr>
        <w:t>0</w:t>
      </w:r>
      <w:r>
        <w:rPr>
          <w:rFonts w:ascii="仿宋_GB2312" w:eastAsia="仿宋_GB2312" w:hint="eastAsia"/>
          <w:color w:val="000000"/>
          <w:sz w:val="32"/>
          <w:szCs w:val="32"/>
        </w:rPr>
        <w:t>人；事业编制</w:t>
      </w:r>
      <w:r>
        <w:rPr>
          <w:rFonts w:ascii="仿宋_GB2312" w:eastAsia="仿宋_GB2312" w:hint="eastAsia"/>
          <w:color w:val="000000"/>
          <w:sz w:val="32"/>
          <w:szCs w:val="32"/>
        </w:rPr>
        <w:t>397</w:t>
      </w:r>
      <w:r>
        <w:rPr>
          <w:rFonts w:ascii="仿宋_GB2312" w:eastAsia="仿宋_GB2312" w:hint="eastAsia"/>
          <w:color w:val="000000"/>
          <w:sz w:val="32"/>
          <w:szCs w:val="32"/>
        </w:rPr>
        <w:t>人，实有人数</w:t>
      </w:r>
      <w:r>
        <w:rPr>
          <w:rFonts w:ascii="仿宋_GB2312" w:eastAsia="仿宋_GB2312" w:hint="eastAsia"/>
          <w:color w:val="000000"/>
          <w:sz w:val="32"/>
          <w:szCs w:val="32"/>
        </w:rPr>
        <w:t>343</w:t>
      </w:r>
      <w:r>
        <w:rPr>
          <w:rFonts w:ascii="仿宋_GB2312" w:eastAsia="仿宋_GB2312" w:hint="eastAsia"/>
          <w:color w:val="000000"/>
          <w:sz w:val="32"/>
          <w:szCs w:val="32"/>
        </w:rPr>
        <w:t>人；其他人员（其他聘用人员</w:t>
      </w:r>
      <w:r>
        <w:rPr>
          <w:rFonts w:ascii="仿宋_GB2312" w:eastAsia="仿宋_GB2312" w:cs="Times New Roman" w:hint="eastAsia"/>
          <w:sz w:val="32"/>
          <w:szCs w:val="32"/>
        </w:rPr>
        <w:t>-</w:t>
      </w:r>
      <w:r>
        <w:rPr>
          <w:rFonts w:ascii="仿宋_GB2312" w:eastAsia="仿宋_GB2312" w:cs="Times New Roman" w:hint="eastAsia"/>
          <w:sz w:val="32"/>
          <w:szCs w:val="32"/>
        </w:rPr>
        <w:t>临时工</w:t>
      </w:r>
      <w:r>
        <w:rPr>
          <w:rFonts w:ascii="仿宋_GB2312" w:eastAsia="仿宋_GB2312" w:hint="eastAsia"/>
          <w:color w:val="000000"/>
          <w:sz w:val="32"/>
          <w:szCs w:val="32"/>
        </w:rPr>
        <w:t>）</w:t>
      </w:r>
      <w:r>
        <w:rPr>
          <w:rFonts w:ascii="仿宋_GB2312" w:eastAsia="仿宋_GB2312" w:hint="eastAsia"/>
          <w:color w:val="000000"/>
          <w:sz w:val="32"/>
          <w:szCs w:val="32"/>
        </w:rPr>
        <w:t>42</w:t>
      </w:r>
      <w:r>
        <w:rPr>
          <w:rFonts w:ascii="仿宋_GB2312" w:eastAsia="仿宋_GB2312" w:hint="eastAsia"/>
          <w:color w:val="000000"/>
          <w:sz w:val="32"/>
          <w:szCs w:val="32"/>
        </w:rPr>
        <w:t>人</w:t>
      </w:r>
      <w:r w:rsidR="00203492">
        <w:rPr>
          <w:rFonts w:ascii="仿宋_GB2312" w:eastAsia="仿宋_GB2312" w:hint="eastAsia"/>
          <w:color w:val="000000"/>
          <w:sz w:val="32"/>
          <w:szCs w:val="32"/>
        </w:rPr>
        <w:t>。</w:t>
      </w:r>
    </w:p>
    <w:p w:rsidR="001736EF" w:rsidRDefault="00A65163">
      <w:pPr>
        <w:ind w:firstLine="555"/>
        <w:rPr>
          <w:rFonts w:ascii="仿宋_GB2312" w:eastAsia="仿宋_GB2312"/>
          <w:color w:val="000000"/>
          <w:sz w:val="32"/>
          <w:szCs w:val="32"/>
        </w:rPr>
      </w:pPr>
      <w:bookmarkStart w:id="0" w:name="_GoBack"/>
      <w:bookmarkEnd w:id="0"/>
      <w:r>
        <w:rPr>
          <w:rFonts w:ascii="仿宋_GB2312" w:eastAsia="仿宋_GB2312" w:hint="eastAsia"/>
          <w:color w:val="000000"/>
          <w:sz w:val="32"/>
          <w:szCs w:val="32"/>
        </w:rPr>
        <w:t>离退休人员</w:t>
      </w:r>
      <w:r>
        <w:rPr>
          <w:rFonts w:ascii="仿宋_GB2312" w:eastAsia="仿宋_GB2312" w:hint="eastAsia"/>
          <w:color w:val="000000"/>
          <w:sz w:val="32"/>
          <w:szCs w:val="32"/>
        </w:rPr>
        <w:t>174</w:t>
      </w:r>
      <w:r>
        <w:rPr>
          <w:rFonts w:ascii="仿宋_GB2312" w:eastAsia="仿宋_GB2312" w:hint="eastAsia"/>
          <w:color w:val="000000"/>
          <w:sz w:val="32"/>
          <w:szCs w:val="32"/>
        </w:rPr>
        <w:t>人，其中：离休</w:t>
      </w:r>
      <w:r>
        <w:rPr>
          <w:rFonts w:ascii="仿宋_GB2312" w:eastAsia="仿宋_GB2312" w:hint="eastAsia"/>
          <w:color w:val="000000"/>
          <w:sz w:val="32"/>
          <w:szCs w:val="32"/>
        </w:rPr>
        <w:t>0</w:t>
      </w:r>
      <w:r>
        <w:rPr>
          <w:rFonts w:ascii="仿宋_GB2312" w:eastAsia="仿宋_GB2312" w:hint="eastAsia"/>
          <w:color w:val="000000"/>
          <w:sz w:val="32"/>
          <w:szCs w:val="32"/>
        </w:rPr>
        <w:t>人，退休</w:t>
      </w:r>
      <w:r>
        <w:rPr>
          <w:rFonts w:ascii="仿宋_GB2312" w:eastAsia="仿宋_GB2312" w:hint="eastAsia"/>
          <w:color w:val="000000"/>
          <w:sz w:val="32"/>
          <w:szCs w:val="32"/>
        </w:rPr>
        <w:t>174</w:t>
      </w:r>
      <w:r>
        <w:rPr>
          <w:rFonts w:ascii="仿宋_GB2312" w:eastAsia="仿宋_GB2312" w:hint="eastAsia"/>
          <w:color w:val="000000"/>
          <w:sz w:val="32"/>
          <w:szCs w:val="32"/>
        </w:rPr>
        <w:t>人。</w:t>
      </w:r>
    </w:p>
    <w:p w:rsidR="001736EF" w:rsidRDefault="00A65163">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二、收入预算情况说明</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sz w:val="32"/>
          <w:szCs w:val="32"/>
        </w:rPr>
        <w:t>2023</w:t>
      </w:r>
      <w:r>
        <w:rPr>
          <w:rFonts w:ascii="仿宋_GB2312" w:eastAsia="仿宋_GB2312" w:hint="eastAsia"/>
          <w:sz w:val="32"/>
          <w:szCs w:val="32"/>
        </w:rPr>
        <w:t>年度收入预算</w:t>
      </w:r>
      <w:r>
        <w:rPr>
          <w:rFonts w:ascii="仿宋_GB2312" w:eastAsia="仿宋_GB2312" w:hint="eastAsia"/>
          <w:sz w:val="32"/>
          <w:szCs w:val="32"/>
        </w:rPr>
        <w:t>19679.72</w:t>
      </w:r>
      <w:r>
        <w:rPr>
          <w:rFonts w:ascii="仿宋_GB2312" w:eastAsia="仿宋_GB2312" w:hint="eastAsia"/>
          <w:sz w:val="32"/>
          <w:szCs w:val="32"/>
        </w:rPr>
        <w:t>万元</w:t>
      </w:r>
      <w:r>
        <w:rPr>
          <w:rFonts w:ascii="仿宋_GB2312" w:eastAsia="仿宋_GB2312" w:hint="eastAsia"/>
          <w:color w:val="000000"/>
          <w:sz w:val="32"/>
          <w:szCs w:val="32"/>
        </w:rPr>
        <w:t>，</w:t>
      </w:r>
      <w:r>
        <w:rPr>
          <w:rFonts w:ascii="仿宋_GB2312" w:eastAsia="仿宋_GB2312" w:hint="eastAsia"/>
          <w:sz w:val="32"/>
          <w:szCs w:val="32"/>
        </w:rPr>
        <w:t>比</w:t>
      </w:r>
      <w:r>
        <w:rPr>
          <w:rFonts w:ascii="仿宋_GB2312" w:eastAsia="仿宋_GB2312" w:hint="eastAsia"/>
          <w:sz w:val="32"/>
          <w:szCs w:val="32"/>
        </w:rPr>
        <w:t>2022</w:t>
      </w:r>
      <w:r>
        <w:rPr>
          <w:rFonts w:ascii="仿宋_GB2312" w:eastAsia="仿宋_GB2312" w:hint="eastAsia"/>
          <w:sz w:val="32"/>
          <w:szCs w:val="32"/>
        </w:rPr>
        <w:t>年年初预</w:t>
      </w:r>
      <w:r>
        <w:rPr>
          <w:rFonts w:ascii="仿宋_GB2312" w:eastAsia="仿宋_GB2312" w:hint="eastAsia"/>
          <w:color w:val="000000"/>
          <w:sz w:val="32"/>
          <w:szCs w:val="32"/>
        </w:rPr>
        <w:t>算数</w:t>
      </w:r>
      <w:r>
        <w:rPr>
          <w:rFonts w:ascii="仿宋_GB2312" w:eastAsia="仿宋_GB2312" w:hint="eastAsia"/>
          <w:color w:val="000000"/>
          <w:sz w:val="32"/>
          <w:szCs w:val="32"/>
        </w:rPr>
        <w:t>2299</w:t>
      </w:r>
      <w:r>
        <w:rPr>
          <w:rFonts w:ascii="仿宋_GB2312" w:eastAsia="仿宋_GB2312" w:hint="eastAsia"/>
          <w:color w:val="000000"/>
          <w:sz w:val="32"/>
          <w:szCs w:val="32"/>
        </w:rPr>
        <w:t>5.49</w:t>
      </w:r>
      <w:r>
        <w:rPr>
          <w:rFonts w:ascii="仿宋_GB2312" w:eastAsia="仿宋_GB2312" w:hint="eastAsia"/>
          <w:color w:val="000000"/>
          <w:sz w:val="32"/>
          <w:szCs w:val="32"/>
        </w:rPr>
        <w:t>万元减少</w:t>
      </w:r>
      <w:r>
        <w:rPr>
          <w:rFonts w:ascii="仿宋_GB2312" w:eastAsia="仿宋_GB2312" w:hint="eastAsia"/>
          <w:color w:val="000000"/>
          <w:sz w:val="32"/>
          <w:szCs w:val="32"/>
        </w:rPr>
        <w:t>3315.77</w:t>
      </w:r>
      <w:r>
        <w:rPr>
          <w:rFonts w:ascii="仿宋_GB2312" w:eastAsia="仿宋_GB2312" w:hint="eastAsia"/>
          <w:color w:val="000000"/>
          <w:sz w:val="32"/>
          <w:szCs w:val="32"/>
        </w:rPr>
        <w:t>万元，下降</w:t>
      </w:r>
      <w:r>
        <w:rPr>
          <w:rFonts w:ascii="仿宋_GB2312" w:eastAsia="仿宋_GB2312" w:hint="eastAsia"/>
          <w:color w:val="000000"/>
          <w:sz w:val="32"/>
          <w:szCs w:val="32"/>
        </w:rPr>
        <w:t>14.42%</w:t>
      </w:r>
      <w:r>
        <w:rPr>
          <w:rFonts w:ascii="仿宋_GB2312" w:eastAsia="仿宋_GB2312" w:hint="eastAsia"/>
          <w:color w:val="000000"/>
          <w:sz w:val="32"/>
          <w:szCs w:val="32"/>
        </w:rPr>
        <w:t>。主要原因是受地质市场影响地质市场事业收入减少等。</w:t>
      </w:r>
    </w:p>
    <w:p w:rsidR="001736EF" w:rsidRDefault="00A65163">
      <w:pPr>
        <w:spacing w:line="560" w:lineRule="exact"/>
        <w:ind w:firstLineChars="200" w:firstLine="640"/>
        <w:rPr>
          <w:rFonts w:ascii="楷体_GB2312" w:eastAsia="楷体_GB2312"/>
          <w:sz w:val="32"/>
          <w:szCs w:val="32"/>
        </w:rPr>
      </w:pPr>
      <w:r>
        <w:rPr>
          <w:rFonts w:ascii="楷体_GB2312" w:eastAsia="楷体_GB2312" w:hint="eastAsia"/>
          <w:sz w:val="32"/>
          <w:szCs w:val="32"/>
        </w:rPr>
        <w:t>（一）本年财政拨款收入</w:t>
      </w:r>
      <w:r>
        <w:rPr>
          <w:rFonts w:ascii="楷体_GB2312" w:eastAsia="楷体_GB2312" w:hint="eastAsia"/>
          <w:sz w:val="32"/>
          <w:szCs w:val="32"/>
        </w:rPr>
        <w:t>9172.85</w:t>
      </w:r>
      <w:r>
        <w:rPr>
          <w:rFonts w:ascii="楷体_GB2312" w:eastAsia="楷体_GB2312" w:hint="eastAsia"/>
          <w:sz w:val="32"/>
          <w:szCs w:val="32"/>
        </w:rPr>
        <w:t>万元</w:t>
      </w:r>
    </w:p>
    <w:p w:rsidR="001736EF" w:rsidRDefault="00A65163">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一般公共预算拨款收入</w:t>
      </w:r>
      <w:r>
        <w:rPr>
          <w:rFonts w:ascii="仿宋_GB2312" w:eastAsia="仿宋_GB2312" w:hint="eastAsia"/>
          <w:sz w:val="32"/>
          <w:szCs w:val="32"/>
        </w:rPr>
        <w:t>9172.85</w:t>
      </w:r>
      <w:r>
        <w:rPr>
          <w:rFonts w:ascii="仿宋_GB2312" w:eastAsia="仿宋_GB2312" w:hint="eastAsia"/>
          <w:sz w:val="32"/>
          <w:szCs w:val="32"/>
        </w:rPr>
        <w:t>万元。</w:t>
      </w:r>
    </w:p>
    <w:p w:rsidR="001736EF" w:rsidRDefault="00A65163">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政府性基金预算拨款收入</w:t>
      </w:r>
      <w:r>
        <w:rPr>
          <w:rFonts w:ascii="仿宋_GB2312" w:eastAsia="仿宋_GB2312" w:hint="eastAsia"/>
          <w:sz w:val="32"/>
          <w:szCs w:val="32"/>
        </w:rPr>
        <w:t>0</w:t>
      </w:r>
      <w:r>
        <w:rPr>
          <w:rFonts w:ascii="仿宋_GB2312" w:eastAsia="仿宋_GB2312" w:hint="eastAsia"/>
          <w:sz w:val="32"/>
          <w:szCs w:val="32"/>
        </w:rPr>
        <w:t>万元。</w:t>
      </w:r>
    </w:p>
    <w:p w:rsidR="001736EF" w:rsidRDefault="00A65163">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国有资本经营预算拨款收入</w:t>
      </w:r>
      <w:r>
        <w:rPr>
          <w:rFonts w:ascii="仿宋_GB2312" w:eastAsia="仿宋_GB2312" w:hint="eastAsia"/>
          <w:sz w:val="32"/>
          <w:szCs w:val="32"/>
        </w:rPr>
        <w:t>0</w:t>
      </w:r>
      <w:r>
        <w:rPr>
          <w:rFonts w:ascii="仿宋_GB2312" w:eastAsia="仿宋_GB2312" w:hint="eastAsia"/>
          <w:sz w:val="32"/>
          <w:szCs w:val="32"/>
        </w:rPr>
        <w:t>万元。</w:t>
      </w:r>
    </w:p>
    <w:p w:rsidR="001736EF" w:rsidRDefault="00A65163">
      <w:pPr>
        <w:spacing w:line="560" w:lineRule="exact"/>
        <w:ind w:firstLineChars="200" w:firstLine="640"/>
        <w:rPr>
          <w:rFonts w:ascii="仿宋_GB2312" w:eastAsia="仿宋_GB2312"/>
          <w:sz w:val="32"/>
          <w:szCs w:val="32"/>
        </w:rPr>
      </w:pPr>
      <w:r>
        <w:rPr>
          <w:rFonts w:ascii="楷体_GB2312" w:eastAsia="楷体_GB2312" w:hint="eastAsia"/>
          <w:sz w:val="32"/>
          <w:szCs w:val="32"/>
        </w:rPr>
        <w:t>（二）本年其他资金收入</w:t>
      </w:r>
      <w:r>
        <w:rPr>
          <w:rFonts w:ascii="仿宋_GB2312" w:eastAsia="仿宋_GB2312" w:hint="eastAsia"/>
          <w:sz w:val="32"/>
          <w:szCs w:val="32"/>
        </w:rPr>
        <w:t>6000.00</w:t>
      </w:r>
      <w:r>
        <w:rPr>
          <w:rFonts w:ascii="仿宋_GB2312" w:eastAsia="仿宋_GB2312" w:hint="eastAsia"/>
          <w:sz w:val="32"/>
          <w:szCs w:val="32"/>
        </w:rPr>
        <w:t>万元</w:t>
      </w:r>
    </w:p>
    <w:p w:rsidR="001736EF" w:rsidRDefault="00A65163">
      <w:pPr>
        <w:spacing w:line="560" w:lineRule="exact"/>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财政专户管理资金收入</w:t>
      </w:r>
      <w:r>
        <w:rPr>
          <w:rFonts w:ascii="仿宋_GB2312" w:eastAsia="仿宋_GB2312" w:hint="eastAsia"/>
          <w:sz w:val="32"/>
          <w:szCs w:val="32"/>
        </w:rPr>
        <w:t>0</w:t>
      </w:r>
      <w:r>
        <w:rPr>
          <w:rFonts w:ascii="仿宋_GB2312" w:eastAsia="仿宋_GB2312" w:hint="eastAsia"/>
          <w:sz w:val="32"/>
          <w:szCs w:val="32"/>
        </w:rPr>
        <w:t>万元。</w:t>
      </w:r>
    </w:p>
    <w:p w:rsidR="001736EF" w:rsidRDefault="00A65163">
      <w:pPr>
        <w:spacing w:line="560" w:lineRule="exact"/>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事业收入</w:t>
      </w:r>
      <w:r>
        <w:rPr>
          <w:rFonts w:ascii="仿宋_GB2312" w:eastAsia="仿宋_GB2312" w:hint="eastAsia"/>
          <w:sz w:val="32"/>
          <w:szCs w:val="32"/>
        </w:rPr>
        <w:t>5100.00</w:t>
      </w:r>
      <w:r>
        <w:rPr>
          <w:rFonts w:ascii="仿宋_GB2312" w:eastAsia="仿宋_GB2312" w:hint="eastAsia"/>
          <w:sz w:val="32"/>
          <w:szCs w:val="32"/>
        </w:rPr>
        <w:t>万元。</w:t>
      </w:r>
    </w:p>
    <w:p w:rsidR="001736EF" w:rsidRDefault="00A65163">
      <w:pPr>
        <w:spacing w:line="560" w:lineRule="exact"/>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上级补助收入</w:t>
      </w:r>
      <w:r>
        <w:rPr>
          <w:rFonts w:ascii="仿宋_GB2312" w:eastAsia="仿宋_GB2312" w:hint="eastAsia"/>
          <w:sz w:val="32"/>
          <w:szCs w:val="32"/>
        </w:rPr>
        <w:t>0</w:t>
      </w:r>
      <w:r>
        <w:rPr>
          <w:rFonts w:ascii="仿宋_GB2312" w:eastAsia="仿宋_GB2312" w:hint="eastAsia"/>
          <w:sz w:val="32"/>
          <w:szCs w:val="32"/>
        </w:rPr>
        <w:t>万元。</w:t>
      </w:r>
    </w:p>
    <w:p w:rsidR="001736EF" w:rsidRDefault="00A65163">
      <w:pPr>
        <w:spacing w:line="560" w:lineRule="exact"/>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hint="eastAsia"/>
          <w:sz w:val="32"/>
          <w:szCs w:val="32"/>
        </w:rPr>
        <w:t>附属单位上缴收入</w:t>
      </w:r>
      <w:r>
        <w:rPr>
          <w:rFonts w:ascii="仿宋_GB2312" w:eastAsia="仿宋_GB2312" w:hint="eastAsia"/>
          <w:sz w:val="32"/>
          <w:szCs w:val="32"/>
        </w:rPr>
        <w:t>0</w:t>
      </w:r>
      <w:r>
        <w:rPr>
          <w:rFonts w:ascii="仿宋_GB2312" w:eastAsia="仿宋_GB2312" w:hint="eastAsia"/>
          <w:sz w:val="32"/>
          <w:szCs w:val="32"/>
        </w:rPr>
        <w:t>万元。</w:t>
      </w:r>
    </w:p>
    <w:p w:rsidR="001736EF" w:rsidRDefault="00A65163">
      <w:pPr>
        <w:spacing w:line="560" w:lineRule="exact"/>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hint="eastAsia"/>
          <w:sz w:val="32"/>
          <w:szCs w:val="32"/>
        </w:rPr>
        <w:t>事业单位经营收入</w:t>
      </w:r>
      <w:r>
        <w:rPr>
          <w:rFonts w:ascii="仿宋_GB2312" w:eastAsia="仿宋_GB2312" w:hint="eastAsia"/>
          <w:sz w:val="32"/>
          <w:szCs w:val="32"/>
        </w:rPr>
        <w:t>0</w:t>
      </w:r>
      <w:r>
        <w:rPr>
          <w:rFonts w:ascii="仿宋_GB2312" w:eastAsia="仿宋_GB2312" w:hint="eastAsia"/>
          <w:sz w:val="32"/>
          <w:szCs w:val="32"/>
        </w:rPr>
        <w:t>万元。</w:t>
      </w:r>
    </w:p>
    <w:p w:rsidR="001736EF" w:rsidRDefault="00A65163">
      <w:pPr>
        <w:spacing w:line="560" w:lineRule="exact"/>
        <w:ind w:firstLineChars="200" w:firstLine="640"/>
        <w:rPr>
          <w:rFonts w:ascii="仿宋_GB2312" w:eastAsia="仿宋_GB2312"/>
          <w:sz w:val="32"/>
          <w:szCs w:val="32"/>
        </w:rPr>
      </w:pPr>
      <w:r>
        <w:rPr>
          <w:rFonts w:ascii="仿宋_GB2312" w:eastAsia="仿宋_GB2312" w:hint="eastAsia"/>
          <w:sz w:val="32"/>
          <w:szCs w:val="32"/>
        </w:rPr>
        <w:t>9.</w:t>
      </w:r>
      <w:r>
        <w:rPr>
          <w:rFonts w:ascii="仿宋_GB2312" w:eastAsia="仿宋_GB2312" w:hint="eastAsia"/>
          <w:sz w:val="32"/>
          <w:szCs w:val="32"/>
        </w:rPr>
        <w:t>其他收入</w:t>
      </w:r>
      <w:r>
        <w:rPr>
          <w:rFonts w:ascii="仿宋_GB2312" w:eastAsia="仿宋_GB2312" w:hint="eastAsia"/>
          <w:sz w:val="32"/>
          <w:szCs w:val="32"/>
        </w:rPr>
        <w:t>900.00</w:t>
      </w:r>
      <w:r>
        <w:rPr>
          <w:rFonts w:ascii="仿宋_GB2312" w:eastAsia="仿宋_GB2312" w:hint="eastAsia"/>
          <w:sz w:val="32"/>
          <w:szCs w:val="32"/>
        </w:rPr>
        <w:t>万元。</w:t>
      </w:r>
    </w:p>
    <w:p w:rsidR="001736EF" w:rsidRDefault="00A65163">
      <w:pPr>
        <w:spacing w:line="560" w:lineRule="exact"/>
        <w:ind w:firstLineChars="200" w:firstLine="640"/>
        <w:rPr>
          <w:rFonts w:ascii="楷体_GB2312" w:eastAsia="楷体_GB2312"/>
          <w:sz w:val="32"/>
          <w:szCs w:val="32"/>
        </w:rPr>
      </w:pPr>
      <w:r>
        <w:rPr>
          <w:rFonts w:ascii="楷体_GB2312" w:eastAsia="楷体_GB2312" w:hint="eastAsia"/>
          <w:sz w:val="32"/>
          <w:szCs w:val="32"/>
        </w:rPr>
        <w:lastRenderedPageBreak/>
        <w:t>（三）上年结转结余</w:t>
      </w:r>
      <w:r>
        <w:rPr>
          <w:rFonts w:ascii="楷体_GB2312" w:eastAsia="楷体_GB2312" w:hint="eastAsia"/>
          <w:sz w:val="32"/>
          <w:szCs w:val="32"/>
        </w:rPr>
        <w:t>4506.87</w:t>
      </w:r>
      <w:r>
        <w:rPr>
          <w:rFonts w:ascii="楷体_GB2312" w:eastAsia="楷体_GB2312" w:hint="eastAsia"/>
          <w:sz w:val="32"/>
          <w:szCs w:val="32"/>
        </w:rPr>
        <w:t>万元</w:t>
      </w:r>
    </w:p>
    <w:p w:rsidR="001736EF" w:rsidRDefault="00A65163">
      <w:pPr>
        <w:spacing w:line="560" w:lineRule="exact"/>
        <w:ind w:firstLineChars="200" w:firstLine="640"/>
        <w:rPr>
          <w:rFonts w:ascii="仿宋_GB2312" w:eastAsia="仿宋_GB2312"/>
          <w:sz w:val="32"/>
          <w:szCs w:val="32"/>
        </w:rPr>
      </w:pPr>
      <w:r>
        <w:rPr>
          <w:rFonts w:ascii="仿宋_GB2312" w:eastAsia="仿宋_GB2312" w:hint="eastAsia"/>
          <w:sz w:val="32"/>
          <w:szCs w:val="32"/>
        </w:rPr>
        <w:t>10.</w:t>
      </w:r>
      <w:r>
        <w:rPr>
          <w:rFonts w:ascii="仿宋_GB2312" w:eastAsia="仿宋_GB2312" w:hint="eastAsia"/>
          <w:sz w:val="32"/>
          <w:szCs w:val="32"/>
        </w:rPr>
        <w:t>上年结转结余</w:t>
      </w:r>
      <w:r>
        <w:rPr>
          <w:rFonts w:ascii="仿宋_GB2312" w:eastAsia="仿宋_GB2312" w:hint="eastAsia"/>
          <w:sz w:val="32"/>
          <w:szCs w:val="32"/>
        </w:rPr>
        <w:t>4506.87</w:t>
      </w:r>
      <w:r>
        <w:rPr>
          <w:rFonts w:ascii="仿宋_GB2312" w:eastAsia="仿宋_GB2312" w:hint="eastAsia"/>
          <w:sz w:val="32"/>
          <w:szCs w:val="32"/>
        </w:rPr>
        <w:t>万元。</w:t>
      </w:r>
    </w:p>
    <w:p w:rsidR="001736EF" w:rsidRDefault="00A65163">
      <w:pPr>
        <w:pStyle w:val="2"/>
        <w:jc w:val="center"/>
        <w:rPr>
          <w:rFonts w:ascii="仿宋_GB2312" w:eastAsia="仿宋_GB2312"/>
          <w:sz w:val="32"/>
        </w:rPr>
      </w:pPr>
      <w:r>
        <w:rPr>
          <w:rFonts w:ascii="仿宋_GB2312" w:eastAsia="仿宋_GB2312" w:hint="eastAsia"/>
          <w:sz w:val="32"/>
        </w:rPr>
        <w:t>图</w:t>
      </w:r>
      <w:r>
        <w:rPr>
          <w:rFonts w:ascii="仿宋_GB2312" w:eastAsia="仿宋_GB2312" w:hint="eastAsia"/>
          <w:sz w:val="32"/>
        </w:rPr>
        <w:t>1</w:t>
      </w:r>
      <w:r>
        <w:rPr>
          <w:rFonts w:ascii="仿宋_GB2312" w:eastAsia="仿宋_GB2312" w:hint="eastAsia"/>
          <w:sz w:val="32"/>
        </w:rPr>
        <w:t>：收入预算</w:t>
      </w:r>
    </w:p>
    <w:p w:rsidR="001736EF" w:rsidRDefault="00A65163">
      <w:pPr>
        <w:pStyle w:val="2"/>
        <w:jc w:val="center"/>
        <w:rPr>
          <w:rFonts w:ascii="仿宋_GB2312" w:eastAsia="仿宋_GB2312"/>
          <w:sz w:val="32"/>
        </w:rPr>
      </w:pPr>
      <w:r>
        <w:rPr>
          <w:rFonts w:ascii="仿宋_GB2312" w:eastAsia="仿宋_GB2312"/>
          <w:noProof/>
          <w:sz w:val="32"/>
        </w:rPr>
        <w:drawing>
          <wp:inline distT="0" distB="0" distL="0" distR="0">
            <wp:extent cx="5274310" cy="3076575"/>
            <wp:effectExtent l="19050" t="0" r="21590" b="0"/>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36EF" w:rsidRDefault="00A65163">
      <w:pPr>
        <w:spacing w:line="560" w:lineRule="exact"/>
        <w:ind w:firstLineChars="200" w:firstLine="640"/>
        <w:rPr>
          <w:rFonts w:ascii="黑体" w:eastAsia="黑体"/>
          <w:sz w:val="32"/>
          <w:szCs w:val="32"/>
        </w:rPr>
      </w:pPr>
      <w:r>
        <w:rPr>
          <w:rFonts w:ascii="黑体" w:eastAsia="黑体" w:hint="eastAsia"/>
          <w:sz w:val="32"/>
          <w:szCs w:val="32"/>
        </w:rPr>
        <w:t>三、支出预算情况说明</w:t>
      </w:r>
    </w:p>
    <w:p w:rsidR="001736EF" w:rsidRDefault="00A65163">
      <w:pPr>
        <w:spacing w:line="560" w:lineRule="exact"/>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年支出预算</w:t>
      </w:r>
      <w:r>
        <w:rPr>
          <w:rFonts w:ascii="仿宋_GB2312" w:eastAsia="仿宋_GB2312" w:hint="eastAsia"/>
          <w:sz w:val="32"/>
          <w:szCs w:val="32"/>
        </w:rPr>
        <w:t>19679.72</w:t>
      </w:r>
      <w:r>
        <w:rPr>
          <w:rFonts w:ascii="仿宋_GB2312" w:eastAsia="仿宋_GB2312" w:hint="eastAsia"/>
          <w:sz w:val="32"/>
          <w:szCs w:val="32"/>
        </w:rPr>
        <w:t>万元，比</w:t>
      </w:r>
      <w:r>
        <w:rPr>
          <w:rFonts w:ascii="仿宋_GB2312" w:eastAsia="仿宋_GB2312" w:hint="eastAsia"/>
          <w:sz w:val="32"/>
          <w:szCs w:val="32"/>
        </w:rPr>
        <w:t>2022</w:t>
      </w:r>
      <w:r>
        <w:rPr>
          <w:rFonts w:ascii="仿宋_GB2312" w:eastAsia="仿宋_GB2312" w:hint="eastAsia"/>
          <w:sz w:val="32"/>
          <w:szCs w:val="32"/>
        </w:rPr>
        <w:t>年年初预算数</w:t>
      </w:r>
      <w:r>
        <w:rPr>
          <w:rFonts w:ascii="仿宋_GB2312" w:eastAsia="仿宋_GB2312" w:hint="eastAsia"/>
          <w:sz w:val="32"/>
          <w:szCs w:val="32"/>
        </w:rPr>
        <w:t>22995.49</w:t>
      </w:r>
      <w:r>
        <w:rPr>
          <w:rFonts w:ascii="仿宋_GB2312" w:eastAsia="仿宋_GB2312" w:hint="eastAsia"/>
          <w:sz w:val="32"/>
          <w:szCs w:val="32"/>
        </w:rPr>
        <w:t>万元减少</w:t>
      </w:r>
      <w:r>
        <w:rPr>
          <w:rFonts w:ascii="仿宋_GB2312" w:eastAsia="仿宋_GB2312" w:hint="eastAsia"/>
          <w:sz w:val="32"/>
          <w:szCs w:val="32"/>
        </w:rPr>
        <w:t>3315.77</w:t>
      </w:r>
      <w:r>
        <w:rPr>
          <w:rFonts w:ascii="仿宋_GB2312" w:eastAsia="仿宋_GB2312" w:hint="eastAsia"/>
          <w:sz w:val="32"/>
          <w:szCs w:val="32"/>
        </w:rPr>
        <w:t>万元，下降</w:t>
      </w:r>
      <w:r>
        <w:rPr>
          <w:rFonts w:ascii="仿宋_GB2312" w:eastAsia="仿宋_GB2312" w:hint="eastAsia"/>
          <w:sz w:val="32"/>
          <w:szCs w:val="32"/>
        </w:rPr>
        <w:t>14.42%</w:t>
      </w:r>
      <w:r>
        <w:rPr>
          <w:rFonts w:ascii="仿宋_GB2312" w:eastAsia="仿宋_GB2312" w:hint="eastAsia"/>
          <w:sz w:val="32"/>
          <w:szCs w:val="32"/>
        </w:rPr>
        <w:t>。主要原因是受地质市场影响地质市场项目支出减少等。</w:t>
      </w:r>
    </w:p>
    <w:p w:rsidR="001736EF" w:rsidRDefault="00A65163">
      <w:pPr>
        <w:ind w:firstLine="555"/>
        <w:rPr>
          <w:rFonts w:ascii="仿宋_GB2312" w:eastAsia="仿宋_GB2312"/>
          <w:sz w:val="32"/>
          <w:szCs w:val="32"/>
        </w:rPr>
      </w:pPr>
      <w:r>
        <w:rPr>
          <w:rFonts w:ascii="楷体_GB2312" w:eastAsia="楷体_GB2312" w:hAnsi="楷体_GB2312" w:cs="楷体_GB2312" w:hint="eastAsia"/>
          <w:sz w:val="32"/>
          <w:szCs w:val="32"/>
        </w:rPr>
        <w:t>（一）基本支出。</w:t>
      </w:r>
      <w:r>
        <w:rPr>
          <w:rFonts w:ascii="仿宋_GB2312" w:eastAsia="仿宋_GB2312" w:hint="eastAsia"/>
          <w:sz w:val="32"/>
          <w:szCs w:val="32"/>
        </w:rPr>
        <w:t>基本支出预算</w:t>
      </w:r>
      <w:r>
        <w:rPr>
          <w:rFonts w:ascii="仿宋_GB2312" w:eastAsia="仿宋_GB2312" w:hint="eastAsia"/>
          <w:sz w:val="32"/>
          <w:szCs w:val="32"/>
        </w:rPr>
        <w:t>13741.46</w:t>
      </w:r>
      <w:r>
        <w:rPr>
          <w:rFonts w:ascii="仿宋_GB2312" w:eastAsia="仿宋_GB2312" w:hint="eastAsia"/>
          <w:sz w:val="32"/>
          <w:szCs w:val="32"/>
        </w:rPr>
        <w:t>万元，占总支出预算</w:t>
      </w:r>
      <w:r>
        <w:rPr>
          <w:rFonts w:ascii="仿宋_GB2312" w:eastAsia="仿宋_GB2312" w:hint="eastAsia"/>
          <w:sz w:val="32"/>
          <w:szCs w:val="32"/>
        </w:rPr>
        <w:t>69.83%</w:t>
      </w:r>
      <w:r>
        <w:rPr>
          <w:rFonts w:ascii="仿宋_GB2312" w:eastAsia="仿宋_GB2312" w:hint="eastAsia"/>
          <w:sz w:val="32"/>
          <w:szCs w:val="32"/>
        </w:rPr>
        <w:t>，比</w:t>
      </w:r>
      <w:r>
        <w:rPr>
          <w:rFonts w:ascii="仿宋_GB2312" w:eastAsia="仿宋_GB2312" w:hint="eastAsia"/>
          <w:sz w:val="32"/>
          <w:szCs w:val="32"/>
        </w:rPr>
        <w:t>2022</w:t>
      </w:r>
      <w:r>
        <w:rPr>
          <w:rFonts w:ascii="仿宋_GB2312" w:eastAsia="仿宋_GB2312" w:hint="eastAsia"/>
          <w:sz w:val="32"/>
          <w:szCs w:val="32"/>
        </w:rPr>
        <w:t>年年初预算数</w:t>
      </w:r>
      <w:r>
        <w:rPr>
          <w:rFonts w:ascii="仿宋_GB2312" w:eastAsia="仿宋_GB2312" w:hint="eastAsia"/>
          <w:sz w:val="32"/>
          <w:szCs w:val="32"/>
        </w:rPr>
        <w:t>13346.17</w:t>
      </w:r>
      <w:r>
        <w:rPr>
          <w:rFonts w:ascii="仿宋_GB2312" w:eastAsia="仿宋_GB2312" w:hint="eastAsia"/>
          <w:sz w:val="32"/>
          <w:szCs w:val="32"/>
        </w:rPr>
        <w:t>万元增加</w:t>
      </w:r>
      <w:r>
        <w:rPr>
          <w:rFonts w:ascii="仿宋_GB2312" w:eastAsia="仿宋_GB2312" w:hint="eastAsia"/>
          <w:sz w:val="32"/>
          <w:szCs w:val="32"/>
        </w:rPr>
        <w:t>395.29</w:t>
      </w:r>
      <w:r>
        <w:rPr>
          <w:rFonts w:ascii="仿宋_GB2312" w:eastAsia="仿宋_GB2312" w:hint="eastAsia"/>
          <w:sz w:val="32"/>
          <w:szCs w:val="32"/>
        </w:rPr>
        <w:t>万元，增长</w:t>
      </w:r>
      <w:r>
        <w:rPr>
          <w:rFonts w:ascii="仿宋_GB2312" w:eastAsia="仿宋_GB2312" w:hint="eastAsia"/>
          <w:sz w:val="32"/>
          <w:szCs w:val="32"/>
        </w:rPr>
        <w:t>2.96%</w:t>
      </w:r>
      <w:r>
        <w:rPr>
          <w:rFonts w:ascii="仿宋_GB2312" w:eastAsia="仿宋_GB2312" w:hint="eastAsia"/>
          <w:sz w:val="32"/>
          <w:szCs w:val="32"/>
        </w:rPr>
        <w:t>。</w:t>
      </w:r>
    </w:p>
    <w:p w:rsidR="001736EF" w:rsidRDefault="00A65163">
      <w:pPr>
        <w:spacing w:line="560" w:lineRule="exact"/>
        <w:ind w:firstLine="640"/>
        <w:rPr>
          <w:rFonts w:ascii="仿宋_GB2312" w:eastAsia="仿宋_GB2312"/>
          <w:sz w:val="32"/>
          <w:szCs w:val="32"/>
        </w:rPr>
      </w:pPr>
      <w:r>
        <w:rPr>
          <w:rFonts w:ascii="楷体_GB2312" w:eastAsia="楷体_GB2312" w:hAnsi="楷体_GB2312" w:cs="楷体_GB2312" w:hint="eastAsia"/>
          <w:sz w:val="32"/>
          <w:szCs w:val="32"/>
        </w:rPr>
        <w:t>（二）项目支出。</w:t>
      </w:r>
      <w:r>
        <w:rPr>
          <w:rFonts w:ascii="仿宋_GB2312" w:eastAsia="仿宋_GB2312" w:hint="eastAsia"/>
          <w:sz w:val="32"/>
          <w:szCs w:val="32"/>
        </w:rPr>
        <w:t>项目支出预算</w:t>
      </w:r>
      <w:r>
        <w:rPr>
          <w:rFonts w:ascii="仿宋_GB2312" w:eastAsia="仿宋_GB2312" w:hint="eastAsia"/>
          <w:sz w:val="32"/>
          <w:szCs w:val="32"/>
        </w:rPr>
        <w:t>5938.26</w:t>
      </w:r>
      <w:r>
        <w:rPr>
          <w:rFonts w:ascii="仿宋_GB2312" w:eastAsia="仿宋_GB2312" w:hint="eastAsia"/>
          <w:sz w:val="32"/>
          <w:szCs w:val="32"/>
        </w:rPr>
        <w:t>万元，比</w:t>
      </w:r>
      <w:r>
        <w:rPr>
          <w:rFonts w:ascii="仿宋_GB2312" w:eastAsia="仿宋_GB2312" w:hint="eastAsia"/>
          <w:sz w:val="32"/>
          <w:szCs w:val="32"/>
        </w:rPr>
        <w:t>2022</w:t>
      </w:r>
      <w:r>
        <w:rPr>
          <w:rFonts w:ascii="仿宋_GB2312" w:eastAsia="仿宋_GB2312" w:hint="eastAsia"/>
          <w:sz w:val="32"/>
          <w:szCs w:val="32"/>
        </w:rPr>
        <w:t>年</w:t>
      </w:r>
      <w:r>
        <w:rPr>
          <w:rFonts w:ascii="仿宋_GB2312" w:eastAsia="仿宋_GB2312" w:hint="eastAsia"/>
          <w:sz w:val="32"/>
          <w:szCs w:val="32"/>
        </w:rPr>
        <w:t>年初预算数</w:t>
      </w:r>
      <w:r>
        <w:rPr>
          <w:rFonts w:ascii="仿宋_GB2312" w:eastAsia="仿宋_GB2312" w:hint="eastAsia"/>
          <w:sz w:val="32"/>
          <w:szCs w:val="32"/>
        </w:rPr>
        <w:t>9649.32</w:t>
      </w:r>
      <w:r>
        <w:rPr>
          <w:rFonts w:ascii="仿宋_GB2312" w:eastAsia="仿宋_GB2312" w:hint="eastAsia"/>
          <w:sz w:val="32"/>
          <w:szCs w:val="32"/>
        </w:rPr>
        <w:t>万元减少</w:t>
      </w:r>
      <w:r>
        <w:rPr>
          <w:rFonts w:ascii="仿宋_GB2312" w:eastAsia="仿宋_GB2312" w:hint="eastAsia"/>
          <w:sz w:val="32"/>
          <w:szCs w:val="32"/>
        </w:rPr>
        <w:t>3711.06</w:t>
      </w:r>
      <w:r>
        <w:rPr>
          <w:rFonts w:ascii="仿宋_GB2312" w:eastAsia="仿宋_GB2312" w:hint="eastAsia"/>
          <w:sz w:val="32"/>
          <w:szCs w:val="32"/>
        </w:rPr>
        <w:t>万元，下降</w:t>
      </w:r>
      <w:r>
        <w:rPr>
          <w:rFonts w:ascii="仿宋_GB2312" w:eastAsia="仿宋_GB2312" w:hint="eastAsia"/>
          <w:sz w:val="32"/>
          <w:szCs w:val="32"/>
        </w:rPr>
        <w:t>38.46%</w:t>
      </w:r>
      <w:r>
        <w:rPr>
          <w:rFonts w:ascii="仿宋_GB2312" w:eastAsia="仿宋_GB2312" w:hint="eastAsia"/>
          <w:sz w:val="32"/>
          <w:szCs w:val="32"/>
        </w:rPr>
        <w:t>。其中：</w:t>
      </w:r>
    </w:p>
    <w:p w:rsidR="001736EF" w:rsidRDefault="00A65163">
      <w:pPr>
        <w:spacing w:line="560" w:lineRule="exact"/>
        <w:ind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事业单位经营支出</w:t>
      </w:r>
      <w:r>
        <w:rPr>
          <w:rFonts w:ascii="仿宋_GB2312" w:eastAsia="仿宋_GB2312" w:hint="eastAsia"/>
          <w:sz w:val="32"/>
          <w:szCs w:val="32"/>
        </w:rPr>
        <w:t>0</w:t>
      </w:r>
      <w:r>
        <w:rPr>
          <w:rFonts w:ascii="仿宋_GB2312" w:eastAsia="仿宋_GB2312" w:hint="eastAsia"/>
          <w:sz w:val="32"/>
          <w:szCs w:val="32"/>
        </w:rPr>
        <w:t>万元。</w:t>
      </w:r>
    </w:p>
    <w:p w:rsidR="001736EF" w:rsidRDefault="00A65163">
      <w:pPr>
        <w:spacing w:line="560" w:lineRule="exact"/>
        <w:ind w:firstLine="640"/>
        <w:rPr>
          <w:rFonts w:ascii="仿宋_GB2312" w:eastAsia="仿宋_GB2312"/>
          <w:sz w:val="32"/>
          <w:szCs w:val="32"/>
        </w:rPr>
      </w:pPr>
      <w:r>
        <w:rPr>
          <w:rFonts w:ascii="仿宋_GB2312" w:eastAsia="仿宋_GB2312" w:hint="eastAsia"/>
          <w:sz w:val="32"/>
          <w:szCs w:val="32"/>
        </w:rPr>
        <w:lastRenderedPageBreak/>
        <w:t>2.</w:t>
      </w:r>
      <w:r>
        <w:rPr>
          <w:rFonts w:ascii="仿宋_GB2312" w:eastAsia="仿宋_GB2312" w:hint="eastAsia"/>
          <w:sz w:val="32"/>
          <w:szCs w:val="32"/>
        </w:rPr>
        <w:t>上缴上级支出</w:t>
      </w:r>
      <w:r>
        <w:rPr>
          <w:rFonts w:ascii="仿宋_GB2312" w:eastAsia="仿宋_GB2312" w:hint="eastAsia"/>
          <w:sz w:val="32"/>
          <w:szCs w:val="32"/>
        </w:rPr>
        <w:t>0</w:t>
      </w:r>
      <w:r>
        <w:rPr>
          <w:rFonts w:ascii="仿宋_GB2312" w:eastAsia="仿宋_GB2312" w:hint="eastAsia"/>
          <w:sz w:val="32"/>
          <w:szCs w:val="32"/>
        </w:rPr>
        <w:t>万元。</w:t>
      </w:r>
    </w:p>
    <w:p w:rsidR="001736EF" w:rsidRDefault="00A65163">
      <w:pPr>
        <w:spacing w:line="560" w:lineRule="exact"/>
        <w:ind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对附属单位补助支出</w:t>
      </w:r>
      <w:r>
        <w:rPr>
          <w:rFonts w:ascii="仿宋_GB2312" w:eastAsia="仿宋_GB2312" w:hint="eastAsia"/>
          <w:sz w:val="32"/>
          <w:szCs w:val="32"/>
        </w:rPr>
        <w:t>0</w:t>
      </w:r>
      <w:r>
        <w:rPr>
          <w:rFonts w:ascii="仿宋_GB2312" w:eastAsia="仿宋_GB2312" w:hint="eastAsia"/>
          <w:sz w:val="32"/>
          <w:szCs w:val="32"/>
        </w:rPr>
        <w:t>万元。</w:t>
      </w:r>
    </w:p>
    <w:p w:rsidR="001736EF" w:rsidRDefault="00A65163">
      <w:pPr>
        <w:pStyle w:val="2"/>
        <w:ind w:firstLine="642"/>
        <w:jc w:val="center"/>
        <w:rPr>
          <w:rFonts w:ascii="仿宋_GB2312" w:eastAsia="仿宋_GB2312"/>
          <w:sz w:val="32"/>
        </w:rPr>
      </w:pPr>
      <w:r>
        <w:rPr>
          <w:rFonts w:ascii="仿宋_GB2312" w:eastAsia="仿宋_GB2312" w:hint="eastAsia"/>
          <w:sz w:val="32"/>
        </w:rPr>
        <w:t>图</w:t>
      </w:r>
      <w:r>
        <w:rPr>
          <w:rFonts w:ascii="仿宋_GB2312" w:eastAsia="仿宋_GB2312" w:hint="eastAsia"/>
          <w:sz w:val="32"/>
        </w:rPr>
        <w:t>2</w:t>
      </w:r>
      <w:r>
        <w:rPr>
          <w:rFonts w:ascii="仿宋_GB2312" w:eastAsia="仿宋_GB2312" w:hint="eastAsia"/>
          <w:sz w:val="32"/>
        </w:rPr>
        <w:t>：基本支出和项目支出情况</w:t>
      </w:r>
    </w:p>
    <w:p w:rsidR="001736EF" w:rsidRDefault="00A65163">
      <w:pPr>
        <w:pStyle w:val="2"/>
        <w:jc w:val="center"/>
        <w:rPr>
          <w:rFonts w:ascii="仿宋_GB2312" w:eastAsia="仿宋_GB2312"/>
          <w:sz w:val="32"/>
        </w:rPr>
      </w:pPr>
      <w:r>
        <w:rPr>
          <w:rFonts w:ascii="仿宋_GB2312" w:eastAsia="仿宋_GB2312"/>
          <w:noProof/>
          <w:sz w:val="32"/>
        </w:rPr>
        <w:drawing>
          <wp:inline distT="0" distB="0" distL="0" distR="0">
            <wp:extent cx="4880610" cy="3078480"/>
            <wp:effectExtent l="19050" t="0" r="15240" b="7620"/>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736EF" w:rsidRDefault="00A65163">
      <w:pPr>
        <w:spacing w:line="560" w:lineRule="exact"/>
        <w:ind w:firstLineChars="200" w:firstLine="640"/>
        <w:rPr>
          <w:rFonts w:ascii="黑体" w:eastAsia="黑体"/>
          <w:sz w:val="32"/>
          <w:szCs w:val="32"/>
        </w:rPr>
      </w:pPr>
      <w:r>
        <w:rPr>
          <w:rFonts w:ascii="黑体" w:eastAsia="黑体" w:hint="eastAsia"/>
          <w:sz w:val="32"/>
          <w:szCs w:val="32"/>
        </w:rPr>
        <w:t>四、财政拨款“三公”经费预算情况说明</w:t>
      </w:r>
    </w:p>
    <w:p w:rsidR="001736EF" w:rsidRDefault="00A65163">
      <w:pPr>
        <w:spacing w:line="560" w:lineRule="exact"/>
        <w:ind w:firstLineChars="200" w:firstLine="640"/>
        <w:rPr>
          <w:rFonts w:ascii="楷体_GB2312" w:eastAsia="楷体_GB2312" w:cs="楷体_GB2312"/>
          <w:sz w:val="32"/>
          <w:szCs w:val="32"/>
        </w:rPr>
      </w:pPr>
      <w:r>
        <w:rPr>
          <w:rFonts w:ascii="楷体_GB2312" w:eastAsia="楷体_GB2312" w:cs="楷体_GB2312" w:hint="eastAsia"/>
          <w:sz w:val="32"/>
          <w:szCs w:val="32"/>
        </w:rPr>
        <w:t>本单位</w:t>
      </w:r>
      <w:r>
        <w:rPr>
          <w:rFonts w:ascii="楷体_GB2312" w:eastAsia="楷体_GB2312" w:cs="楷体_GB2312" w:hint="eastAsia"/>
          <w:sz w:val="32"/>
          <w:szCs w:val="32"/>
        </w:rPr>
        <w:t>2023</w:t>
      </w:r>
      <w:r>
        <w:rPr>
          <w:rFonts w:ascii="楷体_GB2312" w:eastAsia="楷体_GB2312" w:cs="楷体_GB2312" w:hint="eastAsia"/>
          <w:sz w:val="32"/>
          <w:szCs w:val="32"/>
        </w:rPr>
        <w:t>年无财政拨款安排的“三公”经费预算。</w:t>
      </w:r>
    </w:p>
    <w:p w:rsidR="001736EF" w:rsidRDefault="00A65163">
      <w:pPr>
        <w:spacing w:line="560" w:lineRule="exact"/>
        <w:ind w:firstLineChars="200" w:firstLine="640"/>
        <w:rPr>
          <w:rFonts w:ascii="黑体" w:eastAsia="黑体"/>
          <w:sz w:val="32"/>
          <w:szCs w:val="32"/>
        </w:rPr>
      </w:pPr>
      <w:r>
        <w:rPr>
          <w:rFonts w:ascii="黑体" w:eastAsia="黑体" w:hint="eastAsia"/>
          <w:sz w:val="32"/>
          <w:szCs w:val="32"/>
        </w:rPr>
        <w:t>五、其他情况说明</w:t>
      </w:r>
    </w:p>
    <w:p w:rsidR="001736EF" w:rsidRDefault="00A65163">
      <w:pPr>
        <w:spacing w:line="560" w:lineRule="exact"/>
        <w:ind w:firstLineChars="200" w:firstLine="640"/>
        <w:rPr>
          <w:rFonts w:ascii="楷体_GB2312" w:eastAsia="楷体_GB2312"/>
          <w:sz w:val="32"/>
          <w:szCs w:val="32"/>
        </w:rPr>
      </w:pPr>
      <w:r>
        <w:rPr>
          <w:rFonts w:ascii="楷体_GB2312" w:eastAsia="楷体_GB2312" w:hint="eastAsia"/>
          <w:sz w:val="32"/>
          <w:szCs w:val="32"/>
        </w:rPr>
        <w:t>（一）政府采购预算说明</w:t>
      </w:r>
    </w:p>
    <w:p w:rsidR="001736EF" w:rsidRDefault="00A65163">
      <w:pPr>
        <w:spacing w:line="560" w:lineRule="exact"/>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年北京市工程地质研究所政府采购预算总额</w:t>
      </w:r>
      <w:r>
        <w:rPr>
          <w:rFonts w:ascii="仿宋_GB2312" w:eastAsia="仿宋_GB2312" w:hint="eastAsia"/>
          <w:sz w:val="32"/>
          <w:szCs w:val="32"/>
        </w:rPr>
        <w:t>786.61</w:t>
      </w:r>
      <w:r>
        <w:rPr>
          <w:rFonts w:ascii="仿宋_GB2312" w:eastAsia="仿宋_GB2312" w:hint="eastAsia"/>
          <w:sz w:val="32"/>
          <w:szCs w:val="32"/>
        </w:rPr>
        <w:t>万元</w:t>
      </w:r>
      <w:r>
        <w:rPr>
          <w:rFonts w:ascii="仿宋_GB2312" w:eastAsia="仿宋_GB2312" w:hint="eastAsia"/>
          <w:color w:val="000000"/>
          <w:sz w:val="32"/>
          <w:szCs w:val="32"/>
        </w:rPr>
        <w:t>，</w:t>
      </w:r>
      <w:r>
        <w:rPr>
          <w:rFonts w:ascii="仿宋_GB2312" w:eastAsia="仿宋_GB2312" w:hint="eastAsia"/>
          <w:sz w:val="32"/>
          <w:szCs w:val="32"/>
        </w:rPr>
        <w:t>其中：政府采购货物预算</w:t>
      </w:r>
      <w:r>
        <w:rPr>
          <w:rFonts w:ascii="仿宋_GB2312" w:eastAsia="仿宋_GB2312" w:hint="eastAsia"/>
          <w:sz w:val="32"/>
          <w:szCs w:val="32"/>
        </w:rPr>
        <w:t>160.08</w:t>
      </w:r>
      <w:r>
        <w:rPr>
          <w:rFonts w:ascii="仿宋_GB2312" w:eastAsia="仿宋_GB2312" w:hint="eastAsia"/>
          <w:sz w:val="32"/>
          <w:szCs w:val="32"/>
        </w:rPr>
        <w:t>万元</w:t>
      </w:r>
      <w:r>
        <w:rPr>
          <w:rFonts w:ascii="仿宋_GB2312" w:eastAsia="仿宋_GB2312" w:hint="eastAsia"/>
          <w:color w:val="000000"/>
          <w:sz w:val="32"/>
          <w:szCs w:val="32"/>
        </w:rPr>
        <w:t>，</w:t>
      </w:r>
      <w:r>
        <w:rPr>
          <w:rFonts w:ascii="仿宋_GB2312" w:eastAsia="仿宋_GB2312" w:hint="eastAsia"/>
          <w:sz w:val="32"/>
          <w:szCs w:val="32"/>
        </w:rPr>
        <w:t>政府采购工程预算</w:t>
      </w:r>
      <w:r>
        <w:rPr>
          <w:rFonts w:ascii="仿宋_GB2312" w:eastAsia="仿宋_GB2312" w:hint="eastAsia"/>
          <w:sz w:val="32"/>
          <w:szCs w:val="32"/>
        </w:rPr>
        <w:t>49.00</w:t>
      </w:r>
      <w:r>
        <w:rPr>
          <w:rFonts w:ascii="仿宋_GB2312" w:eastAsia="仿宋_GB2312" w:hint="eastAsia"/>
          <w:sz w:val="32"/>
          <w:szCs w:val="32"/>
        </w:rPr>
        <w:t>万元</w:t>
      </w:r>
      <w:r>
        <w:rPr>
          <w:rFonts w:ascii="仿宋_GB2312" w:eastAsia="仿宋_GB2312" w:hint="eastAsia"/>
          <w:color w:val="000000"/>
          <w:sz w:val="32"/>
          <w:szCs w:val="32"/>
        </w:rPr>
        <w:t>，</w:t>
      </w:r>
      <w:r>
        <w:rPr>
          <w:rFonts w:ascii="仿宋_GB2312" w:eastAsia="仿宋_GB2312" w:hint="eastAsia"/>
          <w:sz w:val="32"/>
          <w:szCs w:val="32"/>
        </w:rPr>
        <w:t>政府采购服务预算</w:t>
      </w:r>
      <w:r>
        <w:rPr>
          <w:rFonts w:ascii="仿宋_GB2312" w:eastAsia="仿宋_GB2312" w:hint="eastAsia"/>
          <w:sz w:val="32"/>
          <w:szCs w:val="32"/>
        </w:rPr>
        <w:t>577.53</w:t>
      </w:r>
      <w:r>
        <w:rPr>
          <w:rFonts w:ascii="仿宋_GB2312" w:eastAsia="仿宋_GB2312" w:hint="eastAsia"/>
          <w:sz w:val="32"/>
          <w:szCs w:val="32"/>
        </w:rPr>
        <w:t>万元。</w:t>
      </w:r>
    </w:p>
    <w:p w:rsidR="001736EF" w:rsidRDefault="00A65163">
      <w:pPr>
        <w:spacing w:line="560" w:lineRule="exact"/>
        <w:ind w:firstLineChars="200" w:firstLine="640"/>
        <w:rPr>
          <w:rFonts w:ascii="楷体_GB2312" w:eastAsia="楷体_GB2312"/>
          <w:sz w:val="32"/>
          <w:szCs w:val="32"/>
        </w:rPr>
      </w:pPr>
      <w:r>
        <w:rPr>
          <w:rFonts w:ascii="楷体_GB2312" w:eastAsia="楷体_GB2312" w:hint="eastAsia"/>
          <w:sz w:val="32"/>
          <w:szCs w:val="32"/>
        </w:rPr>
        <w:t>（二）政府购买服务预算说明</w:t>
      </w:r>
    </w:p>
    <w:p w:rsidR="001736EF" w:rsidRDefault="00A65163">
      <w:pPr>
        <w:spacing w:line="560" w:lineRule="exact"/>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年北京市工程地质研究所政府购买服务预算总额</w:t>
      </w:r>
      <w:r>
        <w:rPr>
          <w:rFonts w:ascii="仿宋_GB2312" w:eastAsia="仿宋_GB2312" w:hint="eastAsia"/>
          <w:sz w:val="32"/>
          <w:szCs w:val="32"/>
        </w:rPr>
        <w:t>0</w:t>
      </w:r>
      <w:r>
        <w:rPr>
          <w:rFonts w:ascii="仿宋_GB2312" w:eastAsia="仿宋_GB2312" w:hint="eastAsia"/>
          <w:sz w:val="32"/>
          <w:szCs w:val="32"/>
        </w:rPr>
        <w:t>万元。</w:t>
      </w:r>
    </w:p>
    <w:p w:rsidR="001736EF" w:rsidRDefault="00A65163">
      <w:pPr>
        <w:spacing w:line="560" w:lineRule="exact"/>
        <w:ind w:firstLineChars="200" w:firstLine="640"/>
        <w:rPr>
          <w:rFonts w:ascii="楷体_GB2312" w:eastAsia="楷体_GB2312"/>
          <w:sz w:val="32"/>
          <w:szCs w:val="32"/>
        </w:rPr>
      </w:pPr>
      <w:r>
        <w:rPr>
          <w:rFonts w:ascii="楷体_GB2312" w:eastAsia="楷体_GB2312" w:hint="eastAsia"/>
          <w:sz w:val="32"/>
          <w:szCs w:val="32"/>
        </w:rPr>
        <w:t>（三）机关运行经费说明</w:t>
      </w:r>
    </w:p>
    <w:p w:rsidR="001736EF" w:rsidRDefault="00A65163">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我单位不在机关运行经费统计范围之内。</w:t>
      </w:r>
    </w:p>
    <w:p w:rsidR="001736EF" w:rsidRDefault="00A65163">
      <w:pPr>
        <w:spacing w:line="560" w:lineRule="exact"/>
        <w:ind w:firstLineChars="200" w:firstLine="640"/>
        <w:rPr>
          <w:rFonts w:ascii="楷体_GB2312" w:eastAsia="楷体_GB2312"/>
          <w:sz w:val="32"/>
          <w:szCs w:val="32"/>
        </w:rPr>
      </w:pPr>
      <w:r>
        <w:rPr>
          <w:rFonts w:ascii="楷体_GB2312" w:eastAsia="楷体_GB2312" w:hint="eastAsia"/>
          <w:sz w:val="32"/>
          <w:szCs w:val="32"/>
        </w:rPr>
        <w:t>（四）项目支出绩效目标情况说明</w:t>
      </w:r>
    </w:p>
    <w:p w:rsidR="001736EF" w:rsidRDefault="00A65163">
      <w:pPr>
        <w:spacing w:line="560" w:lineRule="exact"/>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年，北京市工程地质研究所填报绩效目标的预算项目</w:t>
      </w:r>
      <w:r>
        <w:rPr>
          <w:rFonts w:ascii="仿宋_GB2312" w:eastAsia="仿宋_GB2312" w:hint="eastAsia"/>
          <w:sz w:val="32"/>
          <w:szCs w:val="32"/>
        </w:rPr>
        <w:t>7</w:t>
      </w:r>
      <w:r>
        <w:rPr>
          <w:rFonts w:ascii="仿宋_GB2312" w:eastAsia="仿宋_GB2312" w:hint="eastAsia"/>
          <w:sz w:val="32"/>
          <w:szCs w:val="32"/>
        </w:rPr>
        <w:t>个</w:t>
      </w:r>
      <w:r>
        <w:rPr>
          <w:rFonts w:ascii="仿宋_GB2312" w:eastAsia="仿宋_GB2312" w:hint="eastAsia"/>
          <w:color w:val="000000"/>
          <w:sz w:val="32"/>
          <w:szCs w:val="32"/>
        </w:rPr>
        <w:t>，</w:t>
      </w:r>
      <w:r>
        <w:rPr>
          <w:rFonts w:ascii="仿宋_GB2312" w:eastAsia="仿宋_GB2312" w:hint="eastAsia"/>
          <w:sz w:val="32"/>
          <w:szCs w:val="32"/>
        </w:rPr>
        <w:t>占本单位本年预算项目</w:t>
      </w:r>
      <w:r>
        <w:rPr>
          <w:rFonts w:ascii="仿宋_GB2312" w:eastAsia="仿宋_GB2312" w:hint="eastAsia"/>
          <w:sz w:val="32"/>
          <w:szCs w:val="32"/>
        </w:rPr>
        <w:t>7</w:t>
      </w:r>
      <w:r>
        <w:rPr>
          <w:rFonts w:ascii="仿宋_GB2312" w:eastAsia="仿宋_GB2312" w:hint="eastAsia"/>
          <w:sz w:val="32"/>
          <w:szCs w:val="32"/>
        </w:rPr>
        <w:t>个的</w:t>
      </w:r>
      <w:r>
        <w:rPr>
          <w:rFonts w:ascii="仿宋_GB2312" w:eastAsia="仿宋_GB2312" w:hint="eastAsia"/>
          <w:sz w:val="32"/>
          <w:szCs w:val="32"/>
        </w:rPr>
        <w:t>100%</w:t>
      </w:r>
      <w:r>
        <w:rPr>
          <w:rFonts w:ascii="仿宋_GB2312" w:eastAsia="仿宋_GB2312" w:hint="eastAsia"/>
          <w:sz w:val="32"/>
          <w:szCs w:val="32"/>
        </w:rPr>
        <w:t>。填报绩效目标的项目支出预算</w:t>
      </w:r>
      <w:r>
        <w:rPr>
          <w:rFonts w:ascii="仿宋_GB2312" w:eastAsia="仿宋_GB2312" w:hint="eastAsia"/>
          <w:sz w:val="32"/>
          <w:szCs w:val="32"/>
        </w:rPr>
        <w:t>5938.26</w:t>
      </w:r>
      <w:r>
        <w:rPr>
          <w:rFonts w:ascii="仿宋_GB2312" w:eastAsia="仿宋_GB2312" w:hint="eastAsia"/>
          <w:sz w:val="32"/>
          <w:szCs w:val="32"/>
        </w:rPr>
        <w:t>万元</w:t>
      </w:r>
      <w:r>
        <w:rPr>
          <w:rFonts w:ascii="仿宋_GB2312" w:eastAsia="仿宋_GB2312" w:hint="eastAsia"/>
          <w:color w:val="000000"/>
          <w:sz w:val="32"/>
          <w:szCs w:val="32"/>
        </w:rPr>
        <w:t>，</w:t>
      </w:r>
      <w:r>
        <w:rPr>
          <w:rFonts w:ascii="仿宋_GB2312" w:eastAsia="仿宋_GB2312" w:hint="eastAsia"/>
          <w:sz w:val="32"/>
          <w:szCs w:val="32"/>
        </w:rPr>
        <w:t>占本单位本年项目支出预算的</w:t>
      </w:r>
      <w:r>
        <w:rPr>
          <w:rFonts w:ascii="仿宋_GB2312" w:eastAsia="仿宋_GB2312" w:hint="eastAsia"/>
          <w:sz w:val="32"/>
          <w:szCs w:val="32"/>
        </w:rPr>
        <w:t>100%</w:t>
      </w:r>
      <w:r>
        <w:rPr>
          <w:rFonts w:ascii="仿宋_GB2312" w:eastAsia="仿宋_GB2312" w:hint="eastAsia"/>
          <w:sz w:val="32"/>
          <w:szCs w:val="32"/>
        </w:rPr>
        <w:t>。</w:t>
      </w:r>
    </w:p>
    <w:p w:rsidR="001736EF" w:rsidRDefault="00A65163">
      <w:pPr>
        <w:spacing w:line="560" w:lineRule="exact"/>
        <w:ind w:firstLineChars="200" w:firstLine="640"/>
        <w:rPr>
          <w:rFonts w:ascii="楷体_GB2312" w:eastAsia="楷体_GB2312"/>
          <w:sz w:val="32"/>
          <w:szCs w:val="32"/>
        </w:rPr>
      </w:pPr>
      <w:r>
        <w:rPr>
          <w:rFonts w:ascii="楷体_GB2312" w:eastAsia="楷体_GB2312" w:hint="eastAsia"/>
          <w:sz w:val="32"/>
          <w:szCs w:val="32"/>
        </w:rPr>
        <w:t>（五）重点行政事业性收费情况说明</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w:t>
      </w:r>
      <w:r>
        <w:rPr>
          <w:rFonts w:ascii="仿宋_GB2312" w:eastAsia="仿宋_GB2312" w:hint="eastAsia"/>
          <w:color w:val="000000"/>
          <w:sz w:val="32"/>
          <w:szCs w:val="32"/>
        </w:rPr>
        <w:t>2023</w:t>
      </w:r>
      <w:r>
        <w:rPr>
          <w:rFonts w:ascii="仿宋_GB2312" w:eastAsia="仿宋_GB2312" w:hint="eastAsia"/>
          <w:color w:val="000000"/>
          <w:sz w:val="32"/>
          <w:szCs w:val="32"/>
        </w:rPr>
        <w:t>年无重点行政事业性收费。</w:t>
      </w:r>
    </w:p>
    <w:p w:rsidR="001736EF" w:rsidRDefault="00A65163">
      <w:pPr>
        <w:spacing w:line="560" w:lineRule="exact"/>
        <w:ind w:firstLineChars="200" w:firstLine="640"/>
        <w:rPr>
          <w:rFonts w:ascii="楷体_GB2312" w:eastAsia="楷体_GB2312"/>
          <w:sz w:val="32"/>
          <w:szCs w:val="32"/>
        </w:rPr>
      </w:pPr>
      <w:r>
        <w:rPr>
          <w:rFonts w:ascii="楷体_GB2312" w:eastAsia="楷体_GB2312" w:hint="eastAsia"/>
          <w:sz w:val="32"/>
          <w:szCs w:val="32"/>
        </w:rPr>
        <w:t>（六）国有资本经营预算财政拨款情况说明</w:t>
      </w:r>
    </w:p>
    <w:p w:rsidR="001736EF" w:rsidRDefault="00A65163">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w:t>
      </w:r>
      <w:r>
        <w:rPr>
          <w:rFonts w:ascii="仿宋_GB2312" w:eastAsia="仿宋_GB2312" w:hint="eastAsia"/>
          <w:sz w:val="32"/>
          <w:szCs w:val="32"/>
        </w:rPr>
        <w:t>2023</w:t>
      </w:r>
      <w:r>
        <w:rPr>
          <w:rFonts w:ascii="仿宋_GB2312" w:eastAsia="仿宋_GB2312" w:hint="eastAsia"/>
          <w:sz w:val="32"/>
          <w:szCs w:val="32"/>
        </w:rPr>
        <w:t>年无国有资本经营预算财</w:t>
      </w:r>
      <w:r>
        <w:rPr>
          <w:rFonts w:ascii="仿宋_GB2312" w:eastAsia="仿宋_GB2312" w:hint="eastAsia"/>
          <w:sz w:val="32"/>
          <w:szCs w:val="32"/>
        </w:rPr>
        <w:t>政拨款安排的预算。</w:t>
      </w:r>
    </w:p>
    <w:p w:rsidR="001736EF" w:rsidRDefault="00A65163">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（七）国有资产占用情况说明</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w:t>
      </w:r>
      <w:r>
        <w:rPr>
          <w:rFonts w:ascii="仿宋_GB2312" w:eastAsia="仿宋_GB2312" w:hint="eastAsia"/>
          <w:color w:val="000000"/>
          <w:sz w:val="32"/>
          <w:szCs w:val="32"/>
        </w:rPr>
        <w:t>2022</w:t>
      </w:r>
      <w:r>
        <w:rPr>
          <w:rFonts w:ascii="仿宋_GB2312" w:eastAsia="仿宋_GB2312" w:hint="eastAsia"/>
          <w:color w:val="000000"/>
          <w:sz w:val="32"/>
          <w:szCs w:val="32"/>
        </w:rPr>
        <w:t>年底，北京市工程地质研究所共有车辆</w:t>
      </w:r>
      <w:r>
        <w:rPr>
          <w:rFonts w:ascii="仿宋_GB2312" w:eastAsia="仿宋_GB2312" w:hint="eastAsia"/>
          <w:color w:val="000000"/>
          <w:sz w:val="32"/>
          <w:szCs w:val="32"/>
        </w:rPr>
        <w:t>61</w:t>
      </w:r>
      <w:r>
        <w:rPr>
          <w:rFonts w:ascii="仿宋_GB2312" w:eastAsia="仿宋_GB2312" w:hint="eastAsia"/>
          <w:color w:val="000000"/>
          <w:sz w:val="32"/>
          <w:szCs w:val="32"/>
        </w:rPr>
        <w:t>台，共计</w:t>
      </w:r>
      <w:r>
        <w:rPr>
          <w:rFonts w:ascii="仿宋_GB2312" w:eastAsia="仿宋_GB2312" w:hint="eastAsia"/>
          <w:color w:val="000000"/>
          <w:sz w:val="32"/>
          <w:szCs w:val="32"/>
        </w:rPr>
        <w:t>1309.56</w:t>
      </w:r>
      <w:r>
        <w:rPr>
          <w:rFonts w:ascii="仿宋_GB2312" w:eastAsia="仿宋_GB2312" w:hint="eastAsia"/>
          <w:color w:val="000000"/>
          <w:sz w:val="32"/>
          <w:szCs w:val="32"/>
        </w:rPr>
        <w:t>万元；单位价值</w:t>
      </w:r>
      <w:r>
        <w:rPr>
          <w:rFonts w:ascii="仿宋_GB2312" w:eastAsia="仿宋_GB2312" w:hint="eastAsia"/>
          <w:color w:val="000000"/>
          <w:sz w:val="32"/>
          <w:szCs w:val="32"/>
        </w:rPr>
        <w:t>50</w:t>
      </w:r>
      <w:r>
        <w:rPr>
          <w:rFonts w:ascii="仿宋_GB2312" w:eastAsia="仿宋_GB2312" w:hint="eastAsia"/>
          <w:color w:val="000000"/>
          <w:sz w:val="32"/>
          <w:szCs w:val="32"/>
        </w:rPr>
        <w:t>万元以上的通用设备</w:t>
      </w:r>
      <w:r>
        <w:rPr>
          <w:rFonts w:ascii="仿宋_GB2312" w:eastAsia="仿宋_GB2312" w:hint="eastAsia"/>
          <w:color w:val="000000"/>
          <w:sz w:val="32"/>
          <w:szCs w:val="32"/>
        </w:rPr>
        <w:t>7</w:t>
      </w:r>
      <w:r>
        <w:rPr>
          <w:rFonts w:ascii="仿宋_GB2312" w:eastAsia="仿宋_GB2312" w:hint="eastAsia"/>
          <w:color w:val="000000"/>
          <w:sz w:val="32"/>
          <w:szCs w:val="32"/>
        </w:rPr>
        <w:t>台（套），共计</w:t>
      </w:r>
      <w:r>
        <w:rPr>
          <w:rFonts w:ascii="仿宋_GB2312" w:eastAsia="仿宋_GB2312" w:hint="eastAsia"/>
          <w:color w:val="000000"/>
          <w:sz w:val="32"/>
          <w:szCs w:val="32"/>
        </w:rPr>
        <w:t>457.75</w:t>
      </w:r>
      <w:r>
        <w:rPr>
          <w:rFonts w:ascii="仿宋_GB2312" w:eastAsia="仿宋_GB2312" w:hint="eastAsia"/>
          <w:color w:val="000000"/>
          <w:sz w:val="32"/>
          <w:szCs w:val="32"/>
        </w:rPr>
        <w:t>万元，单位价值</w:t>
      </w:r>
      <w:r>
        <w:rPr>
          <w:rFonts w:ascii="仿宋_GB2312" w:eastAsia="仿宋_GB2312" w:hint="eastAsia"/>
          <w:color w:val="000000"/>
          <w:sz w:val="32"/>
          <w:szCs w:val="32"/>
        </w:rPr>
        <w:t>100</w:t>
      </w:r>
      <w:r>
        <w:rPr>
          <w:rFonts w:ascii="仿宋_GB2312" w:eastAsia="仿宋_GB2312" w:hint="eastAsia"/>
          <w:color w:val="000000"/>
          <w:sz w:val="32"/>
          <w:szCs w:val="32"/>
        </w:rPr>
        <w:t>万元以上的专用设备</w:t>
      </w:r>
      <w:r>
        <w:rPr>
          <w:rFonts w:ascii="仿宋_GB2312" w:eastAsia="仿宋_GB2312" w:hint="eastAsia"/>
          <w:color w:val="000000"/>
          <w:sz w:val="32"/>
          <w:szCs w:val="32"/>
        </w:rPr>
        <w:t>2</w:t>
      </w:r>
      <w:r>
        <w:rPr>
          <w:rFonts w:ascii="仿宋_GB2312" w:eastAsia="仿宋_GB2312" w:hint="eastAsia"/>
          <w:color w:val="000000"/>
          <w:sz w:val="32"/>
          <w:szCs w:val="32"/>
        </w:rPr>
        <w:t>台（套），共计</w:t>
      </w:r>
      <w:r>
        <w:rPr>
          <w:rFonts w:ascii="仿宋_GB2312" w:eastAsia="仿宋_GB2312" w:hint="eastAsia"/>
          <w:color w:val="000000"/>
          <w:sz w:val="32"/>
          <w:szCs w:val="32"/>
        </w:rPr>
        <w:t>669.04</w:t>
      </w:r>
      <w:r>
        <w:rPr>
          <w:rFonts w:ascii="仿宋_GB2312" w:eastAsia="仿宋_GB2312" w:hint="eastAsia"/>
          <w:color w:val="000000"/>
          <w:sz w:val="32"/>
          <w:szCs w:val="32"/>
        </w:rPr>
        <w:t>万元。</w:t>
      </w:r>
    </w:p>
    <w:p w:rsidR="001736EF" w:rsidRDefault="00A65163">
      <w:pPr>
        <w:spacing w:line="560" w:lineRule="exact"/>
        <w:ind w:firstLineChars="200" w:firstLine="640"/>
        <w:rPr>
          <w:rFonts w:ascii="黑体" w:eastAsia="黑体"/>
          <w:color w:val="000000"/>
          <w:sz w:val="32"/>
          <w:szCs w:val="32"/>
        </w:rPr>
      </w:pPr>
      <w:r>
        <w:rPr>
          <w:rFonts w:ascii="黑体" w:eastAsia="黑体" w:hint="eastAsia"/>
          <w:color w:val="000000"/>
          <w:sz w:val="32"/>
          <w:szCs w:val="32"/>
        </w:rPr>
        <w:t>六、名词解释</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项目支出：指在基本支出之外为完成特定行政任务或事业发展目标所发生的支出。</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w:t>
      </w:r>
      <w:r>
        <w:rPr>
          <w:rFonts w:ascii="仿宋_GB2312" w:eastAsia="仿宋_GB2312" w:hint="eastAsia"/>
          <w:color w:val="000000"/>
          <w:sz w:val="32"/>
          <w:szCs w:val="32"/>
        </w:rPr>
        <w:t>务用车购置和运行维护费预算数。</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自然资源调查与确权登记：反映自然资源部门用于自然资源调查监测评价，自然资源统一确权登记等方面的支出。</w:t>
      </w: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教育支出：反映政府教育事务支出。</w:t>
      </w:r>
    </w:p>
    <w:p w:rsidR="001736EF" w:rsidRDefault="001736EF">
      <w:pPr>
        <w:spacing w:line="560" w:lineRule="exact"/>
        <w:jc w:val="center"/>
        <w:rPr>
          <w:rFonts w:ascii="方正小标宋简体" w:eastAsia="方正小标宋简体"/>
          <w:color w:val="000000"/>
          <w:sz w:val="36"/>
          <w:szCs w:val="36"/>
        </w:rPr>
      </w:pPr>
    </w:p>
    <w:p w:rsidR="001736EF" w:rsidRDefault="001736EF">
      <w:pPr>
        <w:pStyle w:val="2"/>
      </w:pPr>
    </w:p>
    <w:p w:rsidR="001736EF" w:rsidRDefault="00A65163">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w:t>
      </w:r>
      <w:r>
        <w:rPr>
          <w:rFonts w:ascii="方正小标宋简体" w:eastAsia="方正小标宋简体" w:hint="eastAsia"/>
          <w:color w:val="000000"/>
          <w:sz w:val="36"/>
          <w:szCs w:val="36"/>
        </w:rPr>
        <w:t xml:space="preserve">  2023</w:t>
      </w:r>
      <w:r>
        <w:rPr>
          <w:rFonts w:ascii="方正小标宋简体" w:eastAsia="方正小标宋简体" w:hint="eastAsia"/>
          <w:color w:val="000000"/>
          <w:sz w:val="36"/>
          <w:szCs w:val="36"/>
        </w:rPr>
        <w:t>年度单位预算报表</w:t>
      </w:r>
    </w:p>
    <w:p w:rsidR="001736EF" w:rsidRDefault="001736EF">
      <w:pPr>
        <w:autoSpaceDE w:val="0"/>
        <w:autoSpaceDN w:val="0"/>
        <w:adjustRightInd w:val="0"/>
        <w:spacing w:line="560" w:lineRule="exact"/>
        <w:jc w:val="left"/>
        <w:rPr>
          <w:rFonts w:ascii="方正小标宋简体" w:eastAsia="方正小标宋简体"/>
          <w:color w:val="000000"/>
          <w:sz w:val="36"/>
          <w:szCs w:val="36"/>
        </w:rPr>
      </w:pPr>
    </w:p>
    <w:p w:rsidR="001736EF" w:rsidRDefault="00A6516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附件：</w:t>
      </w:r>
      <w:r>
        <w:rPr>
          <w:rFonts w:ascii="仿宋_GB2312" w:eastAsia="仿宋_GB2312" w:hint="eastAsia"/>
          <w:sz w:val="32"/>
          <w:szCs w:val="32"/>
        </w:rPr>
        <w:t>北京市工程地质研究所</w:t>
      </w:r>
      <w:r>
        <w:rPr>
          <w:rFonts w:ascii="仿宋_GB2312" w:eastAsia="仿宋_GB2312" w:hint="eastAsia"/>
          <w:color w:val="000000"/>
          <w:sz w:val="32"/>
          <w:szCs w:val="32"/>
        </w:rPr>
        <w:t>2023</w:t>
      </w:r>
      <w:r>
        <w:rPr>
          <w:rFonts w:ascii="仿宋_GB2312" w:eastAsia="仿宋_GB2312" w:hint="eastAsia"/>
          <w:color w:val="000000"/>
          <w:sz w:val="32"/>
          <w:szCs w:val="32"/>
        </w:rPr>
        <w:t>年度单位预算报表</w:t>
      </w:r>
      <w:r>
        <w:rPr>
          <w:rFonts w:ascii="仿宋_GB2312" w:eastAsia="仿宋_GB2312" w:cs="宋体" w:hint="eastAsia"/>
          <w:color w:val="000000"/>
          <w:kern w:val="0"/>
          <w:sz w:val="32"/>
          <w:szCs w:val="32"/>
          <w:lang w:val="zh-CN"/>
        </w:rPr>
        <w:t xml:space="preserve"> </w:t>
      </w:r>
    </w:p>
    <w:p w:rsidR="001736EF" w:rsidRDefault="001736EF">
      <w:pPr>
        <w:spacing w:line="560" w:lineRule="exact"/>
        <w:rPr>
          <w:rFonts w:ascii="仿宋_GB2312" w:eastAsia="仿宋_GB2312"/>
          <w:color w:val="000000"/>
          <w:sz w:val="32"/>
          <w:szCs w:val="32"/>
        </w:rPr>
      </w:pPr>
    </w:p>
    <w:sectPr w:rsidR="001736EF">
      <w:footerReference w:type="default" r:id="rId10"/>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163" w:rsidRDefault="00A65163">
      <w:r>
        <w:separator/>
      </w:r>
    </w:p>
  </w:endnote>
  <w:endnote w:type="continuationSeparator" w:id="0">
    <w:p w:rsidR="00A65163" w:rsidRDefault="00A65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Droid San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6EF" w:rsidRDefault="00A65163">
    <w:pPr>
      <w:pStyle w:val="a4"/>
      <w:rPr>
        <w:rFonts w:ascii="宋体" w:hAnsi="宋体" w:cs="宋体"/>
        <w:sz w:val="28"/>
        <w:szCs w:val="28"/>
      </w:rPr>
    </w:pPr>
    <w:r>
      <w:rPr>
        <w:rFonts w:ascii="宋体" w:hAnsi="宋体" w:cs="宋体" w:hint="eastAsia"/>
        <w:noProof/>
        <w:sz w:val="28"/>
        <w:szCs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1736EF" w:rsidRDefault="00A65163">
                          <w:pPr>
                            <w:pStyle w:val="a4"/>
                            <w:rPr>
                              <w:rFonts w:asciiTheme="minorEastAsia" w:eastAsiaTheme="minorEastAsia" w:hAnsiTheme="minorEastAsia" w:cstheme="minorEastAsia"/>
                              <w:sz w:val="28"/>
                              <w:szCs w:val="28"/>
                            </w:rPr>
                          </w:pPr>
                          <w:r>
                            <w:rPr>
                              <w:sz w:val="28"/>
                            </w:rPr>
                            <w:fldChar w:fldCharType="begin"/>
                          </w:r>
                          <w:r>
                            <w:rPr>
                              <w:sz w:val="28"/>
                            </w:rPr>
                            <w:instrText xml:space="preserve"> PAGE  \* MERGEFORMAT </w:instrText>
                          </w:r>
                          <w:r>
                            <w:rPr>
                              <w:sz w:val="28"/>
                            </w:rPr>
                            <w:fldChar w:fldCharType="separate"/>
                          </w:r>
                          <w:r w:rsidR="00203492">
                            <w:rPr>
                              <w:noProof/>
                              <w:sz w:val="28"/>
                            </w:rPr>
                            <w:t>- 4 -</w:t>
                          </w:r>
                          <w:r>
                            <w:rPr>
                              <w:sz w:val="28"/>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GuWFBnMAQAAbQMAAA4AAAAAAAAAAAAA&#10;AAAALgIAAGRycy9lMm9Eb2MueG1sUEsBAi0AFAAGAAgAAAAhAAxK8O7WAAAABQEAAA8AAAAAAAAA&#10;AAAAAAAAJgQAAGRycy9kb3ducmV2LnhtbFBLBQYAAAAABAAEAPMAAAApBQAAAAA=&#10;" filled="f" stroked="f">
              <v:textbox style="mso-fit-shape-to-text:t" inset="0,0,0,0">
                <w:txbxContent>
                  <w:p w:rsidR="001736EF" w:rsidRDefault="00A65163">
                    <w:pPr>
                      <w:pStyle w:val="a4"/>
                      <w:rPr>
                        <w:rFonts w:asciiTheme="minorEastAsia" w:eastAsiaTheme="minorEastAsia" w:hAnsiTheme="minorEastAsia" w:cstheme="minorEastAsia"/>
                        <w:sz w:val="28"/>
                        <w:szCs w:val="28"/>
                      </w:rPr>
                    </w:pPr>
                    <w:r>
                      <w:rPr>
                        <w:sz w:val="28"/>
                      </w:rPr>
                      <w:fldChar w:fldCharType="begin"/>
                    </w:r>
                    <w:r>
                      <w:rPr>
                        <w:sz w:val="28"/>
                      </w:rPr>
                      <w:instrText xml:space="preserve"> PAGE  \* MERGEFORMAT </w:instrText>
                    </w:r>
                    <w:r>
                      <w:rPr>
                        <w:sz w:val="28"/>
                      </w:rPr>
                      <w:fldChar w:fldCharType="separate"/>
                    </w:r>
                    <w:r w:rsidR="00203492">
                      <w:rPr>
                        <w:noProof/>
                        <w:sz w:val="28"/>
                      </w:rPr>
                      <w:t>- 4 -</w:t>
                    </w:r>
                    <w:r>
                      <w:rPr>
                        <w:sz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163" w:rsidRDefault="00A65163">
      <w:r>
        <w:separator/>
      </w:r>
    </w:p>
  </w:footnote>
  <w:footnote w:type="continuationSeparator" w:id="0">
    <w:p w:rsidR="00A65163" w:rsidRDefault="00A651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wYzYyYzNkMTg0ZGZiODE4NzViNjE0MjE0NWU0YmYifQ=="/>
  </w:docVars>
  <w:rsids>
    <w:rsidRoot w:val="00EE19E0"/>
    <w:rsid w:val="0003657C"/>
    <w:rsid w:val="000D249F"/>
    <w:rsid w:val="000E2421"/>
    <w:rsid w:val="000F7B22"/>
    <w:rsid w:val="00113C45"/>
    <w:rsid w:val="001528F2"/>
    <w:rsid w:val="00164161"/>
    <w:rsid w:val="001736EF"/>
    <w:rsid w:val="00200962"/>
    <w:rsid w:val="00203492"/>
    <w:rsid w:val="002C4B75"/>
    <w:rsid w:val="002D2D69"/>
    <w:rsid w:val="002D4689"/>
    <w:rsid w:val="002F6103"/>
    <w:rsid w:val="00377AD3"/>
    <w:rsid w:val="003A36AA"/>
    <w:rsid w:val="003B340A"/>
    <w:rsid w:val="003B620E"/>
    <w:rsid w:val="003C2944"/>
    <w:rsid w:val="00422A3E"/>
    <w:rsid w:val="00423361"/>
    <w:rsid w:val="004D0D1F"/>
    <w:rsid w:val="00514119"/>
    <w:rsid w:val="00554EAB"/>
    <w:rsid w:val="0056012A"/>
    <w:rsid w:val="005661F3"/>
    <w:rsid w:val="005775D5"/>
    <w:rsid w:val="005937BA"/>
    <w:rsid w:val="005B3DA2"/>
    <w:rsid w:val="005D7CE9"/>
    <w:rsid w:val="005F7A4F"/>
    <w:rsid w:val="006019CA"/>
    <w:rsid w:val="0063525B"/>
    <w:rsid w:val="0065512B"/>
    <w:rsid w:val="00656323"/>
    <w:rsid w:val="00663B3E"/>
    <w:rsid w:val="006772A1"/>
    <w:rsid w:val="00695BC3"/>
    <w:rsid w:val="006A0E97"/>
    <w:rsid w:val="006C6DF1"/>
    <w:rsid w:val="006F0BE2"/>
    <w:rsid w:val="006F22D6"/>
    <w:rsid w:val="007030CB"/>
    <w:rsid w:val="00707C37"/>
    <w:rsid w:val="007135E0"/>
    <w:rsid w:val="00735EA8"/>
    <w:rsid w:val="00765B39"/>
    <w:rsid w:val="00770942"/>
    <w:rsid w:val="0077282E"/>
    <w:rsid w:val="007752C2"/>
    <w:rsid w:val="00784F0C"/>
    <w:rsid w:val="0078623B"/>
    <w:rsid w:val="007A4A36"/>
    <w:rsid w:val="007F7AA4"/>
    <w:rsid w:val="008375B4"/>
    <w:rsid w:val="00847D9B"/>
    <w:rsid w:val="0085388A"/>
    <w:rsid w:val="0087364B"/>
    <w:rsid w:val="008B489B"/>
    <w:rsid w:val="00930CE1"/>
    <w:rsid w:val="00933D3C"/>
    <w:rsid w:val="00967CB4"/>
    <w:rsid w:val="009B1831"/>
    <w:rsid w:val="009D0717"/>
    <w:rsid w:val="009E7A70"/>
    <w:rsid w:val="00A17CD7"/>
    <w:rsid w:val="00A22BC3"/>
    <w:rsid w:val="00A65163"/>
    <w:rsid w:val="00A7357C"/>
    <w:rsid w:val="00AD34DF"/>
    <w:rsid w:val="00AD5E14"/>
    <w:rsid w:val="00B1667D"/>
    <w:rsid w:val="00B502A5"/>
    <w:rsid w:val="00B52698"/>
    <w:rsid w:val="00B60E58"/>
    <w:rsid w:val="00B8471E"/>
    <w:rsid w:val="00C14BDA"/>
    <w:rsid w:val="00C437E3"/>
    <w:rsid w:val="00C439CC"/>
    <w:rsid w:val="00C51007"/>
    <w:rsid w:val="00C804D9"/>
    <w:rsid w:val="00C9106A"/>
    <w:rsid w:val="00CA1B4A"/>
    <w:rsid w:val="00CC6DFE"/>
    <w:rsid w:val="00CF3D3E"/>
    <w:rsid w:val="00CF4259"/>
    <w:rsid w:val="00D64C7A"/>
    <w:rsid w:val="00D80CD6"/>
    <w:rsid w:val="00DA1B03"/>
    <w:rsid w:val="00DE35E3"/>
    <w:rsid w:val="00DE3767"/>
    <w:rsid w:val="00E57EB6"/>
    <w:rsid w:val="00EA2FEE"/>
    <w:rsid w:val="00EB35BF"/>
    <w:rsid w:val="00EC2422"/>
    <w:rsid w:val="00EC7310"/>
    <w:rsid w:val="00EE19E0"/>
    <w:rsid w:val="00EE787B"/>
    <w:rsid w:val="00EF17C1"/>
    <w:rsid w:val="00F0269E"/>
    <w:rsid w:val="00F240F7"/>
    <w:rsid w:val="00F42AD6"/>
    <w:rsid w:val="00F50DCD"/>
    <w:rsid w:val="00F82F90"/>
    <w:rsid w:val="00F94674"/>
    <w:rsid w:val="00FD525B"/>
    <w:rsid w:val="00FF1A95"/>
    <w:rsid w:val="07D36E5B"/>
    <w:rsid w:val="7B0C0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ascii="Times New Roman" w:eastAsia="宋体" w:hAnsi="Times New Roman" w:cs="Droid Sans"/>
      <w:kern w:val="2"/>
      <w:sz w:val="21"/>
      <w:szCs w:val="24"/>
    </w:rPr>
  </w:style>
  <w:style w:type="paragraph" w:styleId="2">
    <w:name w:val="heading 2"/>
    <w:basedOn w:val="a"/>
    <w:next w:val="a"/>
    <w:link w:val="2Char"/>
    <w:qFormat/>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2Char">
    <w:name w:val="标题 2 Char"/>
    <w:basedOn w:val="a0"/>
    <w:link w:val="2"/>
    <w:qFormat/>
    <w:rPr>
      <w:rFonts w:ascii="Cambria" w:eastAsia="黑体" w:hAnsi="Cambria" w:cs="Times New Roman"/>
      <w:b/>
      <w:bCs/>
      <w:kern w:val="0"/>
      <w:sz w:val="36"/>
      <w:szCs w:val="32"/>
    </w:rPr>
  </w:style>
  <w:style w:type="character" w:customStyle="1" w:styleId="Char">
    <w:name w:val="批注框文本 Char"/>
    <w:basedOn w:val="a0"/>
    <w:link w:val="a3"/>
    <w:uiPriority w:val="99"/>
    <w:semiHidden/>
    <w:qFormat/>
    <w:rPr>
      <w:rFonts w:ascii="Times New Roman" w:eastAsia="宋体" w:hAnsi="Times New Roman" w:cs="Droid Sans"/>
      <w:sz w:val="18"/>
      <w:szCs w:val="18"/>
    </w:rPr>
  </w:style>
  <w:style w:type="character" w:customStyle="1" w:styleId="Char1">
    <w:name w:val="页眉 Char"/>
    <w:basedOn w:val="a0"/>
    <w:link w:val="a5"/>
    <w:uiPriority w:val="99"/>
    <w:qFormat/>
    <w:rPr>
      <w:rFonts w:ascii="Times New Roman" w:eastAsia="宋体" w:hAnsi="Times New Roman" w:cs="Droid Sans"/>
      <w:sz w:val="18"/>
      <w:szCs w:val="18"/>
    </w:rPr>
  </w:style>
  <w:style w:type="character" w:customStyle="1" w:styleId="Char0">
    <w:name w:val="页脚 Char"/>
    <w:basedOn w:val="a0"/>
    <w:link w:val="a4"/>
    <w:uiPriority w:val="99"/>
    <w:qFormat/>
    <w:rPr>
      <w:rFonts w:ascii="Times New Roman" w:eastAsia="宋体" w:hAnsi="Times New Roman" w:cs="Droid San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ascii="Times New Roman" w:eastAsia="宋体" w:hAnsi="Times New Roman" w:cs="Droid Sans"/>
      <w:kern w:val="2"/>
      <w:sz w:val="21"/>
      <w:szCs w:val="24"/>
    </w:rPr>
  </w:style>
  <w:style w:type="paragraph" w:styleId="2">
    <w:name w:val="heading 2"/>
    <w:basedOn w:val="a"/>
    <w:next w:val="a"/>
    <w:link w:val="2Char"/>
    <w:qFormat/>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2Char">
    <w:name w:val="标题 2 Char"/>
    <w:basedOn w:val="a0"/>
    <w:link w:val="2"/>
    <w:qFormat/>
    <w:rPr>
      <w:rFonts w:ascii="Cambria" w:eastAsia="黑体" w:hAnsi="Cambria" w:cs="Times New Roman"/>
      <w:b/>
      <w:bCs/>
      <w:kern w:val="0"/>
      <w:sz w:val="36"/>
      <w:szCs w:val="32"/>
    </w:rPr>
  </w:style>
  <w:style w:type="character" w:customStyle="1" w:styleId="Char">
    <w:name w:val="批注框文本 Char"/>
    <w:basedOn w:val="a0"/>
    <w:link w:val="a3"/>
    <w:uiPriority w:val="99"/>
    <w:semiHidden/>
    <w:qFormat/>
    <w:rPr>
      <w:rFonts w:ascii="Times New Roman" w:eastAsia="宋体" w:hAnsi="Times New Roman" w:cs="Droid Sans"/>
      <w:sz w:val="18"/>
      <w:szCs w:val="18"/>
    </w:rPr>
  </w:style>
  <w:style w:type="character" w:customStyle="1" w:styleId="Char1">
    <w:name w:val="页眉 Char"/>
    <w:basedOn w:val="a0"/>
    <w:link w:val="a5"/>
    <w:uiPriority w:val="99"/>
    <w:qFormat/>
    <w:rPr>
      <w:rFonts w:ascii="Times New Roman" w:eastAsia="宋体" w:hAnsi="Times New Roman" w:cs="Droid Sans"/>
      <w:sz w:val="18"/>
      <w:szCs w:val="18"/>
    </w:rPr>
  </w:style>
  <w:style w:type="character" w:customStyle="1" w:styleId="Char0">
    <w:name w:val="页脚 Char"/>
    <w:basedOn w:val="a0"/>
    <w:link w:val="a4"/>
    <w:uiPriority w:val="99"/>
    <w:qFormat/>
    <w:rPr>
      <w:rFonts w:ascii="Times New Roman" w:eastAsia="宋体" w:hAnsi="Times New Roman" w:cs="Droid San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autoTitleDeleted val="0"/>
    <c:plotArea>
      <c:layout/>
      <c:pieChart>
        <c:varyColors val="1"/>
        <c:ser>
          <c:idx val="0"/>
          <c:order val="0"/>
          <c:tx>
            <c:strRef>
              <c:f>Sheet1!$B$1</c:f>
              <c:strCache>
                <c:ptCount val="1"/>
                <c:pt idx="0">
                  <c:v>收入预算</c:v>
                </c:pt>
              </c:strCache>
            </c:strRef>
          </c:tx>
          <c:dPt>
            <c:idx val="0"/>
            <c:bubble3D val="0"/>
          </c:dPt>
          <c:dPt>
            <c:idx val="1"/>
            <c:bubble3D val="0"/>
          </c:dPt>
          <c:dPt>
            <c:idx val="2"/>
            <c:bubble3D val="0"/>
          </c:dPt>
          <c:dPt>
            <c:idx val="3"/>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Sheet1!$A$2:$A$5</c:f>
              <c:strCache>
                <c:ptCount val="4"/>
                <c:pt idx="0">
                  <c:v>一般公共预算拨款收入</c:v>
                </c:pt>
                <c:pt idx="1">
                  <c:v>事业收入</c:v>
                </c:pt>
                <c:pt idx="2">
                  <c:v>其他收入</c:v>
                </c:pt>
                <c:pt idx="3">
                  <c:v>上年结转结余</c:v>
                </c:pt>
              </c:strCache>
            </c:strRef>
          </c:cat>
          <c:val>
            <c:numRef>
              <c:f>Sheet1!$B$2:$B$5</c:f>
              <c:numCache>
                <c:formatCode>0.00%</c:formatCode>
                <c:ptCount val="4"/>
                <c:pt idx="0">
                  <c:v>0.46610000000000001</c:v>
                </c:pt>
                <c:pt idx="1">
                  <c:v>0.25919999999999999</c:v>
                </c:pt>
                <c:pt idx="2">
                  <c:v>4.5700000000000102E-2</c:v>
                </c:pt>
                <c:pt idx="3">
                  <c:v>0.22900000000000001</c:v>
                </c:pt>
              </c:numCache>
            </c:numRef>
          </c:val>
        </c:ser>
        <c:dLbls>
          <c:showLegendKey val="0"/>
          <c:showVal val="1"/>
          <c:showCatName val="0"/>
          <c:showSerName val="0"/>
          <c:showPercent val="0"/>
          <c:showBubbleSize val="0"/>
          <c:showLeaderLines val="1"/>
        </c:dLbls>
        <c:firstSliceAng val="0"/>
      </c:pieChart>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3579798426836"/>
          <c:y val="4.1872937293729401E-2"/>
          <c:w val="0.49466562581316698"/>
          <c:h val="0.78424092409240898"/>
        </c:manualLayout>
      </c:layout>
      <c:pieChart>
        <c:varyColors val="1"/>
        <c:ser>
          <c:idx val="0"/>
          <c:order val="0"/>
          <c:tx>
            <c:strRef>
              <c:f>Sheet1!$B$1</c:f>
              <c:strCache>
                <c:ptCount val="1"/>
                <c:pt idx="0">
                  <c:v>列1</c:v>
                </c:pt>
              </c:strCache>
            </c:strRef>
          </c:tx>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Sheet1!$A$2:$A$3</c:f>
              <c:strCache>
                <c:ptCount val="2"/>
                <c:pt idx="0">
                  <c:v>基本支出</c:v>
                </c:pt>
                <c:pt idx="1">
                  <c:v>项目支出</c:v>
                </c:pt>
              </c:strCache>
            </c:strRef>
          </c:cat>
          <c:val>
            <c:numRef>
              <c:f>Sheet1!$B$2:$B$3</c:f>
              <c:numCache>
                <c:formatCode>0.00%</c:formatCode>
                <c:ptCount val="2"/>
                <c:pt idx="0">
                  <c:v>0.69830000000000003</c:v>
                </c:pt>
                <c:pt idx="1">
                  <c:v>0.30170000000000002</c:v>
                </c:pt>
              </c:numCache>
            </c:numRef>
          </c:val>
        </c:ser>
        <c:dLbls>
          <c:showLegendKey val="0"/>
          <c:showVal val="1"/>
          <c:showCatName val="0"/>
          <c:showSerName val="0"/>
          <c:showPercent val="0"/>
          <c:showBubbleSize val="0"/>
          <c:showLeaderLines val="1"/>
        </c:dLbls>
        <c:firstSliceAng val="0"/>
      </c:pieChart>
    </c:plotArea>
    <c:legend>
      <c:legendPos val="r"/>
      <c:layout>
        <c:manualLayout>
          <c:xMode val="edge"/>
          <c:yMode val="edge"/>
          <c:x val="0.259121913039559"/>
          <c:y val="0.850534766745488"/>
          <c:w val="0.46025968065467199"/>
          <c:h val="0.14929133858267801"/>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403</Words>
  <Characters>2302</Characters>
  <Application>Microsoft Office Word</Application>
  <DocSecurity>0</DocSecurity>
  <Lines>19</Lines>
  <Paragraphs>5</Paragraphs>
  <ScaleCrop>false</ScaleCrop>
  <Company>CHINA</Company>
  <LinksUpToDate>false</LinksUpToDate>
  <CharactersWithSpaces>2700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魏宇斌</dc:creator>
  <cp:lastModifiedBy>DELL</cp:lastModifiedBy>
  <cp:revision>4</cp:revision>
  <dcterms:created xsi:type="dcterms:W3CDTF">2023-02-20T03:42:00Z</dcterms:created>
  <dcterms:modified xsi:type="dcterms:W3CDTF">2023-02-21T07:16:00Z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B2472B143675431BA909C855AE6EF953</vt:lpwstr>
  </property>
</Properties>
</file>