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20D" w:rsidRPr="009D3B0A" w:rsidRDefault="0041720D" w:rsidP="0041720D">
      <w:pPr>
        <w:spacing w:line="560" w:lineRule="exact"/>
        <w:jc w:val="center"/>
        <w:rPr>
          <w:rFonts w:ascii="方正小标宋简体" w:eastAsia="方正小标宋简体" w:hAnsi="Times New Roman" w:cs="Droid Sans"/>
          <w:color w:val="000000"/>
          <w:sz w:val="44"/>
          <w:szCs w:val="44"/>
        </w:rPr>
      </w:pPr>
      <w:r w:rsidRPr="009D3B0A">
        <w:rPr>
          <w:rFonts w:ascii="方正小标宋简体" w:eastAsia="方正小标宋简体" w:hAnsi="Times New Roman" w:cs="Droid Sans" w:hint="eastAsia"/>
          <w:color w:val="000000"/>
          <w:sz w:val="44"/>
          <w:szCs w:val="44"/>
        </w:rPr>
        <w:t>北京市工程地质研究所2024年度单位预算信息公开</w:t>
      </w:r>
    </w:p>
    <w:p w:rsidR="009D3B0A" w:rsidRDefault="009D3B0A" w:rsidP="009D3B0A">
      <w:pPr>
        <w:spacing w:line="560" w:lineRule="exact"/>
        <w:jc w:val="center"/>
        <w:rPr>
          <w:rFonts w:ascii="方正小标宋简体" w:eastAsia="方正小标宋简体" w:hAnsi="Times New Roman" w:cs="Droid Sans"/>
          <w:color w:val="000000"/>
          <w:sz w:val="32"/>
          <w:szCs w:val="32"/>
        </w:rPr>
      </w:pPr>
    </w:p>
    <w:p w:rsidR="0041720D" w:rsidRPr="009D3B0A" w:rsidRDefault="0041720D" w:rsidP="009D3B0A">
      <w:pPr>
        <w:spacing w:line="560" w:lineRule="exact"/>
        <w:jc w:val="center"/>
        <w:rPr>
          <w:rFonts w:ascii="方正小标宋简体" w:eastAsia="方正小标宋简体" w:hAnsi="Times New Roman" w:cs="Droid Sans"/>
          <w:color w:val="000000"/>
          <w:sz w:val="32"/>
          <w:szCs w:val="32"/>
        </w:rPr>
      </w:pPr>
      <w:r w:rsidRPr="009D3B0A">
        <w:rPr>
          <w:rFonts w:ascii="方正小标宋简体" w:eastAsia="方正小标宋简体" w:hAnsi="Times New Roman" w:cs="Droid Sans" w:hint="eastAsia"/>
          <w:color w:val="000000"/>
          <w:sz w:val="32"/>
          <w:szCs w:val="32"/>
        </w:rPr>
        <w:t>目   录</w:t>
      </w:r>
    </w:p>
    <w:p w:rsidR="009D3B0A" w:rsidRPr="009D3B0A" w:rsidRDefault="009D3B0A" w:rsidP="009D3B0A">
      <w:pPr>
        <w:rPr>
          <w:rFonts w:ascii="方正小标宋简体" w:eastAsia="方正小标宋简体"/>
          <w:sz w:val="32"/>
          <w:szCs w:val="32"/>
        </w:rPr>
      </w:pPr>
    </w:p>
    <w:p w:rsidR="0041720D" w:rsidRDefault="0041720D" w:rsidP="0041720D">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2024年度单位预算情况说明</w:t>
      </w:r>
    </w:p>
    <w:p w:rsidR="0041720D" w:rsidRDefault="0041720D" w:rsidP="0041720D">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rsidR="0041720D" w:rsidRDefault="0041720D" w:rsidP="0041720D">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rsidR="0041720D" w:rsidRDefault="0041720D" w:rsidP="0041720D">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rsidR="0041720D" w:rsidRDefault="0041720D" w:rsidP="0041720D">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rsidR="0041720D" w:rsidRDefault="0041720D" w:rsidP="0041720D">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41720D" w:rsidRDefault="0041720D" w:rsidP="0041720D">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41720D" w:rsidRDefault="0041720D" w:rsidP="0041720D">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2024年度单位预算报表</w:t>
      </w:r>
    </w:p>
    <w:p w:rsidR="0041720D"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t>一、收支总表</w:t>
      </w:r>
    </w:p>
    <w:p w:rsidR="0041720D"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t xml:space="preserve">二、收入总表    </w:t>
      </w:r>
    </w:p>
    <w:p w:rsidR="0041720D"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t>三、支出总表</w:t>
      </w:r>
    </w:p>
    <w:p w:rsidR="0041720D"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t>四、项目支出表</w:t>
      </w:r>
    </w:p>
    <w:p w:rsidR="0041720D"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t>五、政府采购预算明细表</w:t>
      </w:r>
    </w:p>
    <w:p w:rsidR="0041720D"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t>六、财政拨款收支总表</w:t>
      </w:r>
    </w:p>
    <w:p w:rsidR="0041720D"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t>七、一般公共预算财政拨款支出表</w:t>
      </w:r>
    </w:p>
    <w:p w:rsidR="0041720D"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t>八、一般公共预算财政拨款基本支出表</w:t>
      </w:r>
    </w:p>
    <w:p w:rsidR="0041720D"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t>九、政府性基金预算财政拨款支出表</w:t>
      </w:r>
    </w:p>
    <w:p w:rsidR="0041720D"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t>十、国有资本经营预算财政拨款支出表</w:t>
      </w:r>
    </w:p>
    <w:p w:rsidR="0041720D"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t>十一、财政拨款“三公”经费支出表</w:t>
      </w:r>
    </w:p>
    <w:p w:rsidR="00DA3A68" w:rsidRPr="00216935" w:rsidRDefault="0041720D" w:rsidP="00216935">
      <w:pPr>
        <w:spacing w:line="560" w:lineRule="exact"/>
        <w:ind w:firstLineChars="200" w:firstLine="640"/>
        <w:rPr>
          <w:rFonts w:ascii="仿宋_GB2312" w:eastAsia="仿宋_GB2312" w:hAnsi="仿宋_GB2312" w:cs="仿宋_GB2312"/>
          <w:color w:val="000000"/>
          <w:sz w:val="32"/>
          <w:szCs w:val="32"/>
        </w:rPr>
      </w:pPr>
      <w:r w:rsidRPr="00216935">
        <w:rPr>
          <w:rFonts w:ascii="仿宋_GB2312" w:eastAsia="仿宋_GB2312" w:hAnsi="仿宋_GB2312" w:cs="仿宋_GB2312" w:hint="eastAsia"/>
          <w:color w:val="000000"/>
          <w:sz w:val="32"/>
          <w:szCs w:val="32"/>
        </w:rPr>
        <w:lastRenderedPageBreak/>
        <w:t>十二、政府购买服务预算财政拨款明细表</w:t>
      </w:r>
    </w:p>
    <w:p w:rsidR="0041720D" w:rsidRDefault="00DA3A68" w:rsidP="00216935">
      <w:pPr>
        <w:spacing w:line="560" w:lineRule="exact"/>
        <w:ind w:firstLineChars="200" w:firstLine="640"/>
        <w:rPr>
          <w:rFonts w:ascii="仿宋_GB2312" w:eastAsia="仿宋_GB2312" w:hAnsi="仿宋_GB2312" w:cs="仿宋_GB2312"/>
          <w:color w:val="000000"/>
          <w:kern w:val="0"/>
          <w:sz w:val="32"/>
          <w:szCs w:val="32"/>
          <w:lang w:val="zh-CN"/>
        </w:rPr>
      </w:pPr>
      <w:r w:rsidRPr="00216935">
        <w:rPr>
          <w:rFonts w:ascii="仿宋_GB2312" w:eastAsia="仿宋_GB2312" w:hAnsi="仿宋_GB2312" w:cs="仿宋_GB2312" w:hint="eastAsia"/>
          <w:color w:val="000000"/>
          <w:sz w:val="32"/>
          <w:szCs w:val="32"/>
        </w:rPr>
        <w:t>十三、</w:t>
      </w:r>
      <w:r w:rsidR="0041720D" w:rsidRPr="00216935">
        <w:rPr>
          <w:rFonts w:ascii="仿宋_GB2312" w:eastAsia="仿宋_GB2312" w:hAnsi="仿宋_GB2312" w:cs="仿宋_GB2312" w:hint="eastAsia"/>
          <w:color w:val="000000"/>
          <w:sz w:val="32"/>
          <w:szCs w:val="32"/>
        </w:rPr>
        <w:t>项目支出绩效目标表</w:t>
      </w:r>
    </w:p>
    <w:p w:rsidR="0041720D" w:rsidRPr="009D3B0A" w:rsidRDefault="0041720D" w:rsidP="008E1A8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p>
    <w:p w:rsidR="0041720D" w:rsidRDefault="0041720D" w:rsidP="0041720D">
      <w:pPr>
        <w:spacing w:line="560" w:lineRule="exact"/>
        <w:jc w:val="center"/>
        <w:rPr>
          <w:rFonts w:ascii="仿宋_GB2312" w:eastAsia="仿宋_GB2312" w:hAnsi="仿宋_GB2312" w:cs="仿宋_GB2312"/>
          <w:color w:val="000000"/>
          <w:sz w:val="36"/>
          <w:szCs w:val="36"/>
        </w:rPr>
      </w:pPr>
    </w:p>
    <w:p w:rsidR="0041720D" w:rsidRDefault="0041720D" w:rsidP="0041720D">
      <w:pPr>
        <w:spacing w:line="560" w:lineRule="exact"/>
        <w:jc w:val="center"/>
        <w:rPr>
          <w:rFonts w:ascii="仿宋_GB2312" w:eastAsia="仿宋_GB2312" w:hAnsi="仿宋_GB2312" w:cs="仿宋_GB2312"/>
          <w:color w:val="000000"/>
          <w:sz w:val="36"/>
          <w:szCs w:val="36"/>
        </w:rPr>
      </w:pPr>
    </w:p>
    <w:p w:rsidR="0041720D" w:rsidRDefault="0041720D" w:rsidP="0041720D">
      <w:pPr>
        <w:spacing w:line="560" w:lineRule="exact"/>
        <w:jc w:val="center"/>
        <w:rPr>
          <w:rFonts w:ascii="仿宋_GB2312" w:eastAsia="仿宋_GB2312" w:hAnsi="仿宋_GB2312" w:cs="仿宋_GB2312"/>
          <w:color w:val="000000"/>
          <w:sz w:val="36"/>
          <w:szCs w:val="36"/>
        </w:rPr>
      </w:pPr>
    </w:p>
    <w:p w:rsidR="0041720D" w:rsidRDefault="0041720D" w:rsidP="0041720D">
      <w:pPr>
        <w:spacing w:line="560" w:lineRule="exact"/>
        <w:jc w:val="center"/>
        <w:rPr>
          <w:rFonts w:ascii="仿宋_GB2312" w:eastAsia="仿宋_GB2312" w:hAnsi="仿宋_GB2312" w:cs="仿宋_GB2312"/>
          <w:color w:val="000000"/>
          <w:sz w:val="36"/>
          <w:szCs w:val="36"/>
        </w:rPr>
      </w:pPr>
    </w:p>
    <w:p w:rsidR="0041720D" w:rsidRDefault="0041720D" w:rsidP="0041720D">
      <w:pPr>
        <w:spacing w:line="560" w:lineRule="exact"/>
        <w:jc w:val="center"/>
        <w:rPr>
          <w:rFonts w:ascii="仿宋_GB2312" w:eastAsia="仿宋_GB2312" w:hAnsi="仿宋_GB2312" w:cs="仿宋_GB2312"/>
          <w:color w:val="000000"/>
          <w:sz w:val="36"/>
          <w:szCs w:val="36"/>
        </w:rPr>
      </w:pPr>
    </w:p>
    <w:p w:rsidR="0041720D" w:rsidRDefault="0041720D" w:rsidP="0041720D">
      <w:pPr>
        <w:spacing w:line="560" w:lineRule="exact"/>
        <w:jc w:val="center"/>
        <w:rPr>
          <w:rFonts w:ascii="仿宋_GB2312" w:eastAsia="仿宋_GB2312" w:hAnsi="仿宋_GB2312" w:cs="仿宋_GB2312"/>
          <w:color w:val="000000"/>
          <w:sz w:val="36"/>
          <w:szCs w:val="36"/>
        </w:rPr>
      </w:pPr>
    </w:p>
    <w:p w:rsidR="0041720D" w:rsidRDefault="0041720D" w:rsidP="0041720D">
      <w:pPr>
        <w:spacing w:line="560" w:lineRule="exact"/>
        <w:jc w:val="center"/>
        <w:rPr>
          <w:rFonts w:ascii="方正小标宋简体" w:eastAsia="方正小标宋简体"/>
          <w:color w:val="000000"/>
          <w:sz w:val="36"/>
          <w:szCs w:val="36"/>
        </w:rPr>
      </w:pPr>
    </w:p>
    <w:p w:rsidR="000836A5" w:rsidRPr="002F79F4" w:rsidRDefault="000836A5" w:rsidP="0041720D">
      <w:pPr>
        <w:spacing w:line="560" w:lineRule="exact"/>
        <w:jc w:val="center"/>
        <w:rPr>
          <w:rFonts w:ascii="方正小标宋简体" w:eastAsia="方正小标宋简体"/>
          <w:color w:val="000000"/>
          <w:sz w:val="36"/>
          <w:szCs w:val="36"/>
        </w:rPr>
      </w:pPr>
    </w:p>
    <w:p w:rsidR="000836A5" w:rsidRDefault="000836A5" w:rsidP="0041720D">
      <w:pPr>
        <w:spacing w:line="560" w:lineRule="exact"/>
        <w:jc w:val="center"/>
        <w:rPr>
          <w:rFonts w:ascii="方正小标宋简体" w:eastAsia="方正小标宋简体"/>
          <w:color w:val="000000"/>
          <w:sz w:val="36"/>
          <w:szCs w:val="36"/>
        </w:rPr>
      </w:pPr>
    </w:p>
    <w:p w:rsidR="000836A5" w:rsidRDefault="000836A5" w:rsidP="0041720D">
      <w:pPr>
        <w:spacing w:line="560" w:lineRule="exact"/>
        <w:jc w:val="center"/>
        <w:rPr>
          <w:rFonts w:ascii="方正小标宋简体" w:eastAsia="方正小标宋简体"/>
          <w:color w:val="000000"/>
          <w:sz w:val="36"/>
          <w:szCs w:val="36"/>
        </w:rPr>
      </w:pPr>
    </w:p>
    <w:p w:rsidR="000836A5" w:rsidRDefault="000836A5" w:rsidP="0041720D">
      <w:pPr>
        <w:spacing w:line="560" w:lineRule="exact"/>
        <w:jc w:val="center"/>
        <w:rPr>
          <w:rFonts w:ascii="方正小标宋简体" w:eastAsia="方正小标宋简体"/>
          <w:color w:val="000000"/>
          <w:sz w:val="36"/>
          <w:szCs w:val="36"/>
        </w:rPr>
      </w:pPr>
    </w:p>
    <w:p w:rsidR="000836A5" w:rsidRDefault="000836A5" w:rsidP="0041720D">
      <w:pPr>
        <w:spacing w:line="560" w:lineRule="exact"/>
        <w:jc w:val="center"/>
        <w:rPr>
          <w:rFonts w:ascii="方正小标宋简体" w:eastAsia="方正小标宋简体"/>
          <w:color w:val="000000"/>
          <w:sz w:val="36"/>
          <w:szCs w:val="36"/>
        </w:rPr>
      </w:pPr>
    </w:p>
    <w:p w:rsidR="000836A5" w:rsidRDefault="000836A5" w:rsidP="0041720D">
      <w:pPr>
        <w:spacing w:line="560" w:lineRule="exact"/>
        <w:jc w:val="center"/>
        <w:rPr>
          <w:rFonts w:ascii="方正小标宋简体" w:eastAsia="方正小标宋简体"/>
          <w:color w:val="000000"/>
          <w:sz w:val="36"/>
          <w:szCs w:val="36"/>
        </w:rPr>
      </w:pPr>
    </w:p>
    <w:p w:rsidR="000836A5" w:rsidRDefault="000836A5" w:rsidP="0041720D">
      <w:pPr>
        <w:spacing w:line="560" w:lineRule="exact"/>
        <w:jc w:val="center"/>
        <w:rPr>
          <w:rFonts w:ascii="方正小标宋简体" w:eastAsia="方正小标宋简体"/>
          <w:color w:val="000000"/>
          <w:sz w:val="36"/>
          <w:szCs w:val="36"/>
        </w:rPr>
      </w:pPr>
    </w:p>
    <w:p w:rsidR="003D608B" w:rsidRDefault="003D608B" w:rsidP="0041720D">
      <w:pPr>
        <w:spacing w:line="560" w:lineRule="exact"/>
        <w:jc w:val="center"/>
        <w:rPr>
          <w:rFonts w:ascii="方正小标宋简体" w:eastAsia="方正小标宋简体"/>
          <w:color w:val="000000"/>
          <w:sz w:val="36"/>
          <w:szCs w:val="36"/>
        </w:rPr>
      </w:pPr>
    </w:p>
    <w:p w:rsidR="003D608B" w:rsidRDefault="003D608B" w:rsidP="0041720D">
      <w:pPr>
        <w:spacing w:line="560" w:lineRule="exact"/>
        <w:jc w:val="center"/>
        <w:rPr>
          <w:rFonts w:ascii="方正小标宋简体" w:eastAsia="方正小标宋简体"/>
          <w:color w:val="000000"/>
          <w:sz w:val="36"/>
          <w:szCs w:val="36"/>
        </w:rPr>
      </w:pPr>
    </w:p>
    <w:p w:rsidR="003D608B" w:rsidRDefault="003D608B" w:rsidP="0041720D">
      <w:pPr>
        <w:spacing w:line="560" w:lineRule="exact"/>
        <w:jc w:val="center"/>
        <w:rPr>
          <w:rFonts w:ascii="方正小标宋简体" w:eastAsia="方正小标宋简体"/>
          <w:color w:val="000000"/>
          <w:sz w:val="36"/>
          <w:szCs w:val="36"/>
        </w:rPr>
      </w:pPr>
    </w:p>
    <w:p w:rsidR="003D608B" w:rsidRDefault="003D608B" w:rsidP="0041720D">
      <w:pPr>
        <w:spacing w:line="560" w:lineRule="exact"/>
        <w:jc w:val="center"/>
        <w:rPr>
          <w:rFonts w:ascii="方正小标宋简体" w:eastAsia="方正小标宋简体"/>
          <w:color w:val="000000"/>
          <w:sz w:val="36"/>
          <w:szCs w:val="36"/>
        </w:rPr>
      </w:pPr>
    </w:p>
    <w:p w:rsidR="000836A5" w:rsidRDefault="000836A5" w:rsidP="0041720D">
      <w:pPr>
        <w:spacing w:line="560" w:lineRule="exact"/>
        <w:jc w:val="center"/>
        <w:rPr>
          <w:rFonts w:ascii="方正小标宋简体" w:eastAsia="方正小标宋简体"/>
          <w:color w:val="000000"/>
          <w:sz w:val="36"/>
          <w:szCs w:val="36"/>
        </w:rPr>
      </w:pPr>
    </w:p>
    <w:p w:rsidR="000836A5" w:rsidRDefault="000836A5" w:rsidP="0041720D">
      <w:pPr>
        <w:spacing w:line="560" w:lineRule="exact"/>
        <w:jc w:val="center"/>
        <w:rPr>
          <w:rFonts w:ascii="方正小标宋简体" w:eastAsia="方正小标宋简体"/>
          <w:color w:val="000000"/>
          <w:sz w:val="36"/>
          <w:szCs w:val="36"/>
        </w:rPr>
      </w:pPr>
    </w:p>
    <w:p w:rsidR="000836A5" w:rsidRDefault="000836A5" w:rsidP="0041720D">
      <w:pPr>
        <w:spacing w:line="560" w:lineRule="exact"/>
        <w:jc w:val="center"/>
        <w:rPr>
          <w:rFonts w:ascii="方正小标宋简体" w:eastAsia="方正小标宋简体"/>
          <w:color w:val="000000"/>
          <w:sz w:val="36"/>
          <w:szCs w:val="36"/>
        </w:rPr>
      </w:pPr>
    </w:p>
    <w:p w:rsidR="002430E4" w:rsidRPr="008E1A87" w:rsidRDefault="002430E4" w:rsidP="008E1A87">
      <w:pPr>
        <w:spacing w:line="560" w:lineRule="exact"/>
        <w:jc w:val="center"/>
        <w:rPr>
          <w:rFonts w:ascii="方正小标宋简体" w:eastAsia="方正小标宋简体" w:hAnsi="Times New Roman" w:cs="Droid Sans"/>
          <w:color w:val="000000"/>
          <w:sz w:val="36"/>
          <w:szCs w:val="36"/>
        </w:rPr>
      </w:pPr>
      <w:r w:rsidRPr="008E1A87">
        <w:rPr>
          <w:rFonts w:ascii="方正小标宋简体" w:eastAsia="方正小标宋简体" w:hAnsi="Times New Roman" w:cs="Droid Sans" w:hint="eastAsia"/>
          <w:color w:val="000000"/>
          <w:sz w:val="36"/>
          <w:szCs w:val="36"/>
        </w:rPr>
        <w:lastRenderedPageBreak/>
        <w:t>第一部分  2024年度单位预算情况说明</w:t>
      </w:r>
    </w:p>
    <w:p w:rsidR="002430E4" w:rsidRPr="008E1A87" w:rsidRDefault="002430E4" w:rsidP="009D3B0A">
      <w:pPr>
        <w:spacing w:line="360" w:lineRule="auto"/>
        <w:rPr>
          <w:rFonts w:ascii="仿宋_GB2312" w:eastAsia="仿宋_GB2312" w:hAnsi="Times New Roman" w:cs="Droid Sans"/>
          <w:color w:val="000000"/>
          <w:sz w:val="32"/>
          <w:szCs w:val="32"/>
        </w:rPr>
      </w:pPr>
    </w:p>
    <w:p w:rsidR="002430E4" w:rsidRPr="009D3B0A" w:rsidRDefault="002430E4" w:rsidP="009D3B0A">
      <w:pPr>
        <w:spacing w:line="560" w:lineRule="exact"/>
        <w:ind w:firstLineChars="200" w:firstLine="640"/>
        <w:rPr>
          <w:rFonts w:ascii="黑体" w:eastAsia="黑体" w:hAnsi="Times New Roman" w:cs="Droid Sans"/>
          <w:color w:val="000000"/>
          <w:sz w:val="32"/>
          <w:szCs w:val="32"/>
        </w:rPr>
      </w:pPr>
      <w:r w:rsidRPr="009D3B0A">
        <w:rPr>
          <w:rFonts w:ascii="黑体" w:eastAsia="黑体" w:hAnsi="Times New Roman" w:cs="Droid Sans" w:hint="eastAsia"/>
          <w:color w:val="000000"/>
          <w:sz w:val="32"/>
          <w:szCs w:val="32"/>
        </w:rPr>
        <w:t>一、单位情况说明</w:t>
      </w:r>
    </w:p>
    <w:p w:rsidR="002430E4" w:rsidRPr="00DA3A68" w:rsidRDefault="002430E4" w:rsidP="009D3B0A">
      <w:pPr>
        <w:spacing w:line="560" w:lineRule="exact"/>
        <w:ind w:firstLineChars="200" w:firstLine="640"/>
        <w:rPr>
          <w:rFonts w:ascii="楷体_GB2312" w:eastAsia="楷体_GB2312" w:hAnsi="Times New Roman" w:cs="Droid Sans"/>
          <w:color w:val="000000"/>
          <w:sz w:val="32"/>
          <w:szCs w:val="32"/>
        </w:rPr>
      </w:pPr>
      <w:r w:rsidRPr="00DA3A68">
        <w:rPr>
          <w:rFonts w:ascii="楷体_GB2312" w:eastAsia="楷体_GB2312" w:hAnsi="Times New Roman" w:cs="Droid Sans" w:hint="eastAsia"/>
          <w:color w:val="000000"/>
          <w:sz w:val="32"/>
          <w:szCs w:val="32"/>
        </w:rPr>
        <w:t>（一）本单位性质、职责等情况</w:t>
      </w:r>
    </w:p>
    <w:p w:rsidR="00FF035D" w:rsidRPr="009D3B0A" w:rsidRDefault="00FF035D" w:rsidP="004A2B03">
      <w:pPr>
        <w:spacing w:line="560" w:lineRule="exact"/>
        <w:ind w:firstLineChars="200" w:firstLine="640"/>
        <w:rPr>
          <w:rFonts w:ascii="仿宋_GB2312" w:eastAsia="仿宋_GB2312" w:hAnsi="Times New Roman" w:cs="Droid Sans"/>
          <w:color w:val="000000"/>
          <w:sz w:val="32"/>
          <w:szCs w:val="32"/>
        </w:rPr>
      </w:pPr>
      <w:r w:rsidRPr="009D3B0A">
        <w:rPr>
          <w:rFonts w:ascii="仿宋_GB2312" w:eastAsia="仿宋_GB2312" w:hAnsi="Times New Roman" w:cs="Droid Sans" w:hint="eastAsia"/>
          <w:color w:val="000000"/>
          <w:sz w:val="32"/>
          <w:szCs w:val="32"/>
        </w:rPr>
        <w:t xml:space="preserve">根据《中共北京市委机构编制委员会关于市规划自然资源系统所属事业单位改革有关事项的批复》（京编委〔2021〕123号）文件，北京市地质工程勘察院更名为北京市工程地质研究所，为北京市地质矿产勘查院所属的公益二类事业单位。主要职责为: </w:t>
      </w:r>
    </w:p>
    <w:p w:rsidR="00FF035D" w:rsidRPr="009D3B0A" w:rsidRDefault="00FF035D" w:rsidP="004A2B03">
      <w:pPr>
        <w:spacing w:line="560" w:lineRule="exact"/>
        <w:ind w:firstLineChars="200" w:firstLine="640"/>
        <w:rPr>
          <w:rFonts w:ascii="仿宋_GB2312" w:eastAsia="仿宋_GB2312" w:hAnsi="Times New Roman" w:cs="Droid Sans"/>
          <w:color w:val="000000"/>
          <w:sz w:val="32"/>
          <w:szCs w:val="32"/>
        </w:rPr>
      </w:pPr>
      <w:r w:rsidRPr="009D3B0A">
        <w:rPr>
          <w:rFonts w:ascii="仿宋_GB2312" w:eastAsia="仿宋_GB2312" w:hAnsi="Times New Roman" w:cs="Droid Sans" w:hint="eastAsia"/>
          <w:color w:val="000000"/>
          <w:sz w:val="32"/>
          <w:szCs w:val="32"/>
        </w:rPr>
        <w:t>（1）承担本市重大线性工程地质安全调查、评价、综合研究工作；</w:t>
      </w:r>
    </w:p>
    <w:p w:rsidR="00FF035D" w:rsidRPr="009D3B0A" w:rsidRDefault="00FF035D" w:rsidP="004A2B03">
      <w:pPr>
        <w:spacing w:line="560" w:lineRule="exact"/>
        <w:ind w:firstLineChars="200" w:firstLine="640"/>
        <w:rPr>
          <w:rFonts w:ascii="仿宋_GB2312" w:eastAsia="仿宋_GB2312" w:hAnsi="Times New Roman" w:cs="Droid Sans"/>
          <w:color w:val="000000"/>
          <w:sz w:val="32"/>
          <w:szCs w:val="32"/>
        </w:rPr>
      </w:pPr>
      <w:r w:rsidRPr="009D3B0A">
        <w:rPr>
          <w:rFonts w:ascii="仿宋_GB2312" w:eastAsia="仿宋_GB2312" w:hAnsi="Times New Roman" w:cs="Droid Sans" w:hint="eastAsia"/>
          <w:color w:val="000000"/>
          <w:sz w:val="32"/>
          <w:szCs w:val="32"/>
        </w:rPr>
        <w:t>（2）承担水文地质及地下水资源勘查、评价、综合研究工作；</w:t>
      </w:r>
    </w:p>
    <w:p w:rsidR="00FF035D" w:rsidRPr="009D3B0A" w:rsidRDefault="00FF035D" w:rsidP="004A2B03">
      <w:pPr>
        <w:spacing w:line="560" w:lineRule="exact"/>
        <w:ind w:firstLineChars="200" w:firstLine="640"/>
        <w:rPr>
          <w:rFonts w:ascii="仿宋_GB2312" w:eastAsia="仿宋_GB2312" w:hAnsi="Times New Roman" w:cs="Droid Sans"/>
          <w:color w:val="000000"/>
          <w:sz w:val="32"/>
          <w:szCs w:val="32"/>
        </w:rPr>
      </w:pPr>
      <w:r w:rsidRPr="009D3B0A">
        <w:rPr>
          <w:rFonts w:ascii="仿宋_GB2312" w:eastAsia="仿宋_GB2312" w:hAnsi="Times New Roman" w:cs="Droid Sans" w:hint="eastAsia"/>
          <w:color w:val="000000"/>
          <w:sz w:val="32"/>
          <w:szCs w:val="32"/>
        </w:rPr>
        <w:t>（3）承担深部地热资源监测及利用技术研究；</w:t>
      </w:r>
    </w:p>
    <w:p w:rsidR="00FF035D" w:rsidRPr="009D3B0A" w:rsidRDefault="00FF035D" w:rsidP="004A2B03">
      <w:pPr>
        <w:spacing w:line="560" w:lineRule="exact"/>
        <w:ind w:firstLineChars="200" w:firstLine="640"/>
        <w:rPr>
          <w:rFonts w:ascii="仿宋_GB2312" w:eastAsia="仿宋_GB2312" w:hAnsi="Times New Roman" w:cs="Droid Sans"/>
          <w:color w:val="000000"/>
          <w:sz w:val="32"/>
          <w:szCs w:val="32"/>
        </w:rPr>
      </w:pPr>
      <w:r w:rsidRPr="009D3B0A">
        <w:rPr>
          <w:rFonts w:ascii="仿宋_GB2312" w:eastAsia="仿宋_GB2312" w:hAnsi="Times New Roman" w:cs="Droid Sans" w:hint="eastAsia"/>
          <w:color w:val="000000"/>
          <w:sz w:val="32"/>
          <w:szCs w:val="32"/>
        </w:rPr>
        <w:t>（4）承担地质勘查技术创新和推广应用；</w:t>
      </w:r>
    </w:p>
    <w:p w:rsidR="00FF035D" w:rsidRPr="009D3B0A" w:rsidRDefault="00FF035D" w:rsidP="004A2B03">
      <w:pPr>
        <w:spacing w:line="560" w:lineRule="exact"/>
        <w:ind w:firstLineChars="200" w:firstLine="640"/>
        <w:rPr>
          <w:rFonts w:ascii="仿宋_GB2312" w:eastAsia="仿宋_GB2312" w:hAnsi="Times New Roman" w:cs="Droid Sans"/>
          <w:color w:val="000000"/>
          <w:sz w:val="32"/>
          <w:szCs w:val="32"/>
        </w:rPr>
      </w:pPr>
      <w:r w:rsidRPr="009D3B0A">
        <w:rPr>
          <w:rFonts w:ascii="仿宋_GB2312" w:eastAsia="仿宋_GB2312" w:hAnsi="Times New Roman" w:cs="Droid Sans" w:hint="eastAsia"/>
          <w:color w:val="000000"/>
          <w:sz w:val="32"/>
          <w:szCs w:val="32"/>
        </w:rPr>
        <w:t>（5）承担重大线性工程地质安全监测网的建设、运行和管理等事务性工作。</w:t>
      </w:r>
    </w:p>
    <w:p w:rsidR="004617FC" w:rsidRDefault="002430E4" w:rsidP="009D3B0A">
      <w:pPr>
        <w:spacing w:line="560" w:lineRule="exact"/>
        <w:ind w:firstLineChars="200" w:firstLine="640"/>
        <w:rPr>
          <w:rFonts w:ascii="楷体_GB2312" w:eastAsia="楷体_GB2312" w:hAnsi="Times New Roman" w:cs="Droid Sans"/>
          <w:color w:val="000000"/>
          <w:sz w:val="32"/>
          <w:szCs w:val="32"/>
        </w:rPr>
      </w:pPr>
      <w:r w:rsidRPr="009D3B0A">
        <w:rPr>
          <w:rFonts w:ascii="楷体_GB2312" w:eastAsia="楷体_GB2312" w:hAnsi="Times New Roman" w:cs="Droid Sans" w:hint="eastAsia"/>
          <w:color w:val="000000"/>
          <w:sz w:val="32"/>
          <w:szCs w:val="32"/>
        </w:rPr>
        <w:t>（二）机构设置情况</w:t>
      </w:r>
    </w:p>
    <w:p w:rsidR="00FF035D" w:rsidRPr="009D3B0A" w:rsidRDefault="00FF035D" w:rsidP="009D3B0A">
      <w:pPr>
        <w:spacing w:line="560" w:lineRule="exact"/>
        <w:ind w:firstLineChars="200" w:firstLine="640"/>
        <w:rPr>
          <w:rFonts w:ascii="仿宋_GB2312" w:eastAsia="仿宋_GB2312" w:hAnsi="Times New Roman" w:cs="Droid Sans"/>
          <w:color w:val="000000"/>
          <w:sz w:val="32"/>
          <w:szCs w:val="32"/>
        </w:rPr>
      </w:pPr>
      <w:r w:rsidRPr="009D3B0A">
        <w:rPr>
          <w:rFonts w:ascii="仿宋_GB2312" w:eastAsia="仿宋_GB2312" w:hAnsi="Times New Roman" w:cs="Droid Sans" w:hint="eastAsia"/>
          <w:color w:val="000000"/>
          <w:sz w:val="32"/>
          <w:szCs w:val="32"/>
        </w:rPr>
        <w:t>北京市工程地质研究所内设28个科室，分别为党委办公室、办公室、总工程师办公室、综合研究室、人事科、计划财务科、监察内审科、工会、物资设备科、安全管理科、后勤保障科、基地维护建设科、退休办公室、项目管理办公室、工程地质勘查室、工程地质数字室、岩土工程技术室、重大线性工程监测室、水文地质勘查室、地下水资源室、地</w:t>
      </w:r>
      <w:r w:rsidRPr="009D3B0A">
        <w:rPr>
          <w:rFonts w:ascii="仿宋_GB2312" w:eastAsia="仿宋_GB2312" w:hAnsi="Times New Roman" w:cs="Droid Sans" w:hint="eastAsia"/>
          <w:color w:val="000000"/>
          <w:sz w:val="32"/>
          <w:szCs w:val="32"/>
        </w:rPr>
        <w:lastRenderedPageBreak/>
        <w:t>下水污染调查室、地热资源监测室、地热资源利用技术研究室、地质钻探研究室、井下作业室、地质装备研发室、地质测绘室、土工实验室</w:t>
      </w:r>
      <w:r w:rsidR="00985C9E">
        <w:rPr>
          <w:rFonts w:ascii="仿宋_GB2312" w:eastAsia="仿宋_GB2312" w:hAnsi="Times New Roman" w:cs="Droid Sans" w:hint="eastAsia"/>
          <w:color w:val="000000"/>
          <w:sz w:val="32"/>
          <w:szCs w:val="32"/>
        </w:rPr>
        <w:t>等</w:t>
      </w:r>
      <w:r w:rsidRPr="009D3B0A">
        <w:rPr>
          <w:rFonts w:ascii="仿宋_GB2312" w:eastAsia="仿宋_GB2312" w:hAnsi="Times New Roman" w:cs="Droid Sans" w:hint="eastAsia"/>
          <w:color w:val="000000"/>
          <w:sz w:val="32"/>
          <w:szCs w:val="32"/>
        </w:rPr>
        <w:t>。</w:t>
      </w:r>
    </w:p>
    <w:p w:rsidR="002430E4" w:rsidRPr="009D3B0A" w:rsidRDefault="002430E4" w:rsidP="009D3B0A">
      <w:pPr>
        <w:spacing w:line="560" w:lineRule="exact"/>
        <w:ind w:firstLineChars="200" w:firstLine="640"/>
        <w:rPr>
          <w:rFonts w:ascii="楷体_GB2312" w:eastAsia="楷体_GB2312" w:hAnsi="Times New Roman" w:cs="Droid Sans"/>
          <w:color w:val="000000"/>
          <w:sz w:val="32"/>
          <w:szCs w:val="32"/>
        </w:rPr>
      </w:pPr>
      <w:r w:rsidRPr="009D3B0A">
        <w:rPr>
          <w:rFonts w:ascii="楷体_GB2312" w:eastAsia="楷体_GB2312" w:hAnsi="Times New Roman" w:cs="Droid Sans" w:hint="eastAsia"/>
          <w:color w:val="000000"/>
          <w:sz w:val="32"/>
          <w:szCs w:val="32"/>
        </w:rPr>
        <w:t>（三）人员编制及实有情况</w:t>
      </w:r>
    </w:p>
    <w:p w:rsidR="00704A0A" w:rsidRDefault="00FF035D" w:rsidP="00704A0A">
      <w:pPr>
        <w:spacing w:line="560" w:lineRule="exact"/>
        <w:ind w:firstLineChars="200" w:firstLine="640"/>
        <w:rPr>
          <w:rFonts w:ascii="仿宋_GB2312" w:eastAsia="仿宋_GB2312" w:hAnsi="Times New Roman" w:cs="Droid Sans"/>
          <w:color w:val="000000"/>
          <w:sz w:val="32"/>
          <w:szCs w:val="32"/>
        </w:rPr>
      </w:pPr>
      <w:r w:rsidRPr="009D3B0A">
        <w:rPr>
          <w:rFonts w:ascii="仿宋_GB2312" w:eastAsia="仿宋_GB2312" w:hAnsi="Times New Roman" w:cs="Droid Sans" w:hint="eastAsia"/>
          <w:color w:val="000000"/>
          <w:sz w:val="32"/>
          <w:szCs w:val="32"/>
        </w:rPr>
        <w:t>北京市工程地质研究所行政编制0人，</w:t>
      </w:r>
      <w:r w:rsidR="009D3B0A">
        <w:rPr>
          <w:rFonts w:ascii="仿宋_GB2312" w:eastAsia="仿宋_GB2312" w:hAnsi="Times New Roman" w:cs="Droid Sans" w:hint="eastAsia"/>
          <w:color w:val="000000"/>
          <w:sz w:val="32"/>
          <w:szCs w:val="32"/>
        </w:rPr>
        <w:t>实有人数</w:t>
      </w:r>
      <w:r w:rsidRPr="009D3B0A">
        <w:rPr>
          <w:rFonts w:ascii="仿宋_GB2312" w:eastAsia="仿宋_GB2312" w:hAnsi="Times New Roman" w:cs="Droid Sans" w:hint="eastAsia"/>
          <w:color w:val="000000"/>
          <w:sz w:val="32"/>
          <w:szCs w:val="32"/>
        </w:rPr>
        <w:t>0人；事业编制397人，</w:t>
      </w:r>
      <w:r w:rsidR="00704A0A">
        <w:rPr>
          <w:rFonts w:ascii="仿宋_GB2312" w:eastAsia="仿宋_GB2312" w:hAnsi="Times New Roman" w:cs="Droid Sans" w:hint="eastAsia"/>
          <w:color w:val="000000"/>
          <w:sz w:val="32"/>
          <w:szCs w:val="32"/>
        </w:rPr>
        <w:t>实有人数</w:t>
      </w:r>
      <w:r w:rsidRPr="009D3B0A">
        <w:rPr>
          <w:rFonts w:ascii="仿宋_GB2312" w:eastAsia="仿宋_GB2312" w:hAnsi="Times New Roman" w:cs="Droid Sans" w:hint="eastAsia"/>
          <w:color w:val="000000"/>
          <w:sz w:val="32"/>
          <w:szCs w:val="32"/>
        </w:rPr>
        <w:t>331人；其他人员（其他聘用人员-临时工）42人。</w:t>
      </w:r>
    </w:p>
    <w:p w:rsidR="00FF035D" w:rsidRPr="009D3B0A" w:rsidRDefault="00FF035D" w:rsidP="00704A0A">
      <w:pPr>
        <w:spacing w:line="560" w:lineRule="exact"/>
        <w:ind w:firstLineChars="200" w:firstLine="640"/>
        <w:rPr>
          <w:rFonts w:ascii="仿宋_GB2312" w:eastAsia="仿宋_GB2312" w:hAnsi="Times New Roman" w:cs="Droid Sans"/>
          <w:color w:val="000000"/>
          <w:sz w:val="32"/>
          <w:szCs w:val="32"/>
        </w:rPr>
      </w:pPr>
      <w:r w:rsidRPr="009D3B0A">
        <w:rPr>
          <w:rFonts w:ascii="仿宋_GB2312" w:eastAsia="仿宋_GB2312" w:hAnsi="Times New Roman" w:cs="Droid Sans" w:hint="eastAsia"/>
          <w:color w:val="000000"/>
          <w:sz w:val="32"/>
          <w:szCs w:val="32"/>
        </w:rPr>
        <w:t>离退休人员187人，其中：离休0人，退休187人。</w:t>
      </w:r>
    </w:p>
    <w:p w:rsidR="00FF035D" w:rsidRPr="00704A0A" w:rsidRDefault="002430E4" w:rsidP="00704A0A">
      <w:pPr>
        <w:spacing w:line="560" w:lineRule="exact"/>
        <w:ind w:firstLineChars="200" w:firstLine="640"/>
        <w:rPr>
          <w:rFonts w:ascii="黑体" w:eastAsia="黑体" w:hAnsi="Times New Roman" w:cs="Droid Sans"/>
          <w:color w:val="000000"/>
          <w:sz w:val="32"/>
          <w:szCs w:val="32"/>
        </w:rPr>
      </w:pPr>
      <w:r w:rsidRPr="00704A0A">
        <w:rPr>
          <w:rFonts w:ascii="黑体" w:eastAsia="黑体" w:hAnsi="Times New Roman" w:cs="Droid Sans" w:hint="eastAsia"/>
          <w:color w:val="000000"/>
          <w:sz w:val="32"/>
          <w:szCs w:val="32"/>
        </w:rPr>
        <w:t>二、收入预算情况说明</w:t>
      </w:r>
    </w:p>
    <w:p w:rsidR="002430E4" w:rsidRPr="00704A0A" w:rsidRDefault="002430E4" w:rsidP="00704A0A">
      <w:pPr>
        <w:spacing w:line="560" w:lineRule="exact"/>
        <w:ind w:firstLineChars="200" w:firstLine="640"/>
        <w:rPr>
          <w:rFonts w:ascii="仿宋_GB2312" w:eastAsia="仿宋_GB2312" w:hAnsi="Times New Roman" w:cs="Droid Sans"/>
          <w:sz w:val="32"/>
          <w:szCs w:val="32"/>
        </w:rPr>
      </w:pPr>
      <w:r w:rsidRPr="00704A0A">
        <w:rPr>
          <w:rFonts w:ascii="仿宋_GB2312" w:eastAsia="仿宋_GB2312" w:hAnsi="Times New Roman" w:cs="Droid Sans" w:hint="eastAsia"/>
          <w:sz w:val="32"/>
          <w:szCs w:val="32"/>
        </w:rPr>
        <w:t>2024年度收入预算</w:t>
      </w:r>
      <w:r w:rsidR="00CF0A67" w:rsidRPr="00704A0A">
        <w:rPr>
          <w:rFonts w:ascii="仿宋_GB2312" w:eastAsia="仿宋_GB2312" w:hAnsi="Times New Roman" w:cs="Droid Sans"/>
          <w:sz w:val="32"/>
          <w:szCs w:val="32"/>
        </w:rPr>
        <w:t>2</w:t>
      </w:r>
      <w:r w:rsidR="00CF0A67" w:rsidRPr="00704A0A">
        <w:rPr>
          <w:rFonts w:ascii="仿宋_GB2312" w:eastAsia="仿宋_GB2312" w:hAnsi="Times New Roman" w:cs="Droid Sans" w:hint="eastAsia"/>
          <w:sz w:val="32"/>
          <w:szCs w:val="32"/>
        </w:rPr>
        <w:t>2020.81</w:t>
      </w:r>
      <w:r w:rsidRPr="00704A0A">
        <w:rPr>
          <w:rFonts w:ascii="仿宋_GB2312" w:eastAsia="仿宋_GB2312" w:hAnsi="Times New Roman" w:cs="Droid Sans" w:hint="eastAsia"/>
          <w:sz w:val="32"/>
          <w:szCs w:val="32"/>
        </w:rPr>
        <w:t>万元，比2023年年初预算数</w:t>
      </w:r>
      <w:r w:rsidR="00CF0A67" w:rsidRPr="00704A0A">
        <w:rPr>
          <w:rFonts w:ascii="仿宋_GB2312" w:eastAsia="仿宋_GB2312" w:hAnsi="Times New Roman" w:cs="Droid Sans"/>
          <w:sz w:val="32"/>
          <w:szCs w:val="32"/>
        </w:rPr>
        <w:t>19679.7</w:t>
      </w:r>
      <w:r w:rsidR="00CF0A67" w:rsidRPr="00704A0A">
        <w:rPr>
          <w:rFonts w:ascii="仿宋_GB2312" w:eastAsia="仿宋_GB2312" w:hAnsi="Times New Roman" w:cs="Droid Sans" w:hint="eastAsia"/>
          <w:sz w:val="32"/>
          <w:szCs w:val="32"/>
        </w:rPr>
        <w:t>2</w:t>
      </w:r>
      <w:r w:rsidRPr="00704A0A">
        <w:rPr>
          <w:rFonts w:ascii="仿宋_GB2312" w:eastAsia="仿宋_GB2312" w:hAnsi="Times New Roman" w:cs="Droid Sans" w:hint="eastAsia"/>
          <w:sz w:val="32"/>
          <w:szCs w:val="32"/>
        </w:rPr>
        <w:t>万元增加</w:t>
      </w:r>
      <w:r w:rsidR="00CF0A67" w:rsidRPr="00704A0A">
        <w:rPr>
          <w:rFonts w:ascii="仿宋_GB2312" w:eastAsia="仿宋_GB2312" w:hAnsi="Times New Roman" w:cs="Droid Sans" w:hint="eastAsia"/>
          <w:sz w:val="32"/>
          <w:szCs w:val="32"/>
        </w:rPr>
        <w:t>2341.09</w:t>
      </w:r>
      <w:r w:rsidRPr="00704A0A">
        <w:rPr>
          <w:rFonts w:ascii="仿宋_GB2312" w:eastAsia="仿宋_GB2312" w:hAnsi="Times New Roman" w:cs="Droid Sans" w:hint="eastAsia"/>
          <w:sz w:val="32"/>
          <w:szCs w:val="32"/>
        </w:rPr>
        <w:t>万元，增长</w:t>
      </w:r>
      <w:r w:rsidR="00CF0A67" w:rsidRPr="00704A0A">
        <w:rPr>
          <w:rFonts w:ascii="仿宋_GB2312" w:eastAsia="仿宋_GB2312" w:hAnsi="Times New Roman" w:cs="Droid Sans" w:hint="eastAsia"/>
          <w:sz w:val="32"/>
          <w:szCs w:val="32"/>
        </w:rPr>
        <w:t>11.90%。</w:t>
      </w:r>
      <w:r w:rsidRPr="00704A0A">
        <w:rPr>
          <w:rFonts w:ascii="仿宋_GB2312" w:eastAsia="仿宋_GB2312" w:hAnsi="Times New Roman" w:cs="Droid Sans" w:hint="eastAsia"/>
          <w:sz w:val="32"/>
          <w:szCs w:val="32"/>
        </w:rPr>
        <w:t>主要原因是</w:t>
      </w:r>
      <w:r w:rsidR="008B6C92" w:rsidRPr="004A2B03">
        <w:rPr>
          <w:rFonts w:ascii="仿宋_GB2312" w:eastAsia="仿宋_GB2312" w:hAnsi="Times New Roman" w:cs="Droid Sans" w:hint="eastAsia"/>
          <w:sz w:val="32"/>
          <w:szCs w:val="32"/>
        </w:rPr>
        <w:t>增加离退休人员抚恤事项及使用非财政拨款结余增加</w:t>
      </w:r>
      <w:r w:rsidR="00AB144C" w:rsidRPr="004A2B03">
        <w:rPr>
          <w:rFonts w:ascii="仿宋_GB2312" w:eastAsia="仿宋_GB2312" w:hAnsi="Times New Roman" w:cs="Droid Sans" w:hint="eastAsia"/>
          <w:sz w:val="32"/>
          <w:szCs w:val="32"/>
        </w:rPr>
        <w:t>等。</w:t>
      </w:r>
    </w:p>
    <w:p w:rsidR="002430E4" w:rsidRPr="00704A0A" w:rsidRDefault="002430E4" w:rsidP="00704A0A">
      <w:pPr>
        <w:spacing w:line="560" w:lineRule="exact"/>
        <w:ind w:firstLineChars="200" w:firstLine="640"/>
        <w:rPr>
          <w:rFonts w:ascii="楷体_GB2312" w:eastAsia="楷体_GB2312" w:hAnsi="Times New Roman" w:cs="Droid Sans"/>
          <w:sz w:val="32"/>
          <w:szCs w:val="32"/>
        </w:rPr>
      </w:pPr>
      <w:r w:rsidRPr="00704A0A">
        <w:rPr>
          <w:rFonts w:ascii="楷体_GB2312" w:eastAsia="楷体_GB2312" w:hAnsi="Times New Roman" w:cs="Droid Sans" w:hint="eastAsia"/>
          <w:sz w:val="32"/>
          <w:szCs w:val="32"/>
        </w:rPr>
        <w:t>（一）本年财政拨款收入</w:t>
      </w:r>
      <w:r w:rsidR="00CF0A67" w:rsidRPr="00704A0A">
        <w:rPr>
          <w:rFonts w:ascii="楷体_GB2312" w:eastAsia="楷体_GB2312" w:hAnsi="Times New Roman" w:cs="Droid Sans"/>
          <w:sz w:val="32"/>
          <w:szCs w:val="32"/>
        </w:rPr>
        <w:t>840</w:t>
      </w:r>
      <w:r w:rsidR="00CF0A67" w:rsidRPr="00704A0A">
        <w:rPr>
          <w:rFonts w:ascii="楷体_GB2312" w:eastAsia="楷体_GB2312" w:hAnsi="Times New Roman" w:cs="Droid Sans" w:hint="eastAsia"/>
          <w:sz w:val="32"/>
          <w:szCs w:val="32"/>
        </w:rPr>
        <w:t>2</w:t>
      </w:r>
      <w:r w:rsidR="00CF0A67" w:rsidRPr="00704A0A">
        <w:rPr>
          <w:rFonts w:ascii="楷体_GB2312" w:eastAsia="楷体_GB2312" w:hAnsi="Times New Roman" w:cs="Droid Sans"/>
          <w:sz w:val="32"/>
          <w:szCs w:val="32"/>
        </w:rPr>
        <w:t>.59</w:t>
      </w:r>
      <w:r w:rsidRPr="00704A0A">
        <w:rPr>
          <w:rFonts w:ascii="楷体_GB2312" w:eastAsia="楷体_GB2312" w:hAnsi="Times New Roman" w:cs="Droid Sans" w:hint="eastAsia"/>
          <w:sz w:val="32"/>
          <w:szCs w:val="32"/>
        </w:rPr>
        <w:t>万元</w:t>
      </w:r>
    </w:p>
    <w:p w:rsidR="002430E4" w:rsidRPr="00704A0A" w:rsidRDefault="002430E4" w:rsidP="00704A0A">
      <w:pPr>
        <w:spacing w:line="560" w:lineRule="exact"/>
        <w:ind w:firstLineChars="200" w:firstLine="640"/>
        <w:rPr>
          <w:rFonts w:ascii="仿宋_GB2312" w:eastAsia="仿宋_GB2312" w:hAnsi="Times New Roman" w:cs="Droid Sans"/>
          <w:sz w:val="32"/>
          <w:szCs w:val="32"/>
        </w:rPr>
      </w:pPr>
      <w:r w:rsidRPr="00704A0A">
        <w:rPr>
          <w:rFonts w:ascii="仿宋_GB2312" w:eastAsia="仿宋_GB2312" w:hAnsi="Times New Roman" w:cs="Droid Sans" w:hint="eastAsia"/>
          <w:sz w:val="32"/>
          <w:szCs w:val="32"/>
        </w:rPr>
        <w:t>1.一般公共预算拨款收入</w:t>
      </w:r>
      <w:r w:rsidR="00CF0A67" w:rsidRPr="00704A0A">
        <w:rPr>
          <w:rFonts w:ascii="仿宋_GB2312" w:eastAsia="仿宋_GB2312" w:hAnsi="Times New Roman" w:cs="Droid Sans"/>
          <w:sz w:val="32"/>
          <w:szCs w:val="32"/>
        </w:rPr>
        <w:t>840</w:t>
      </w:r>
      <w:r w:rsidR="00CF0A67" w:rsidRPr="00704A0A">
        <w:rPr>
          <w:rFonts w:ascii="仿宋_GB2312" w:eastAsia="仿宋_GB2312" w:hAnsi="Times New Roman" w:cs="Droid Sans" w:hint="eastAsia"/>
          <w:sz w:val="32"/>
          <w:szCs w:val="32"/>
        </w:rPr>
        <w:t>2</w:t>
      </w:r>
      <w:r w:rsidR="00CF0A67" w:rsidRPr="00704A0A">
        <w:rPr>
          <w:rFonts w:ascii="仿宋_GB2312" w:eastAsia="仿宋_GB2312" w:hAnsi="Times New Roman" w:cs="Droid Sans"/>
          <w:sz w:val="32"/>
          <w:szCs w:val="32"/>
        </w:rPr>
        <w:t>.59</w:t>
      </w:r>
      <w:r w:rsidRPr="00704A0A">
        <w:rPr>
          <w:rFonts w:ascii="仿宋_GB2312" w:eastAsia="仿宋_GB2312" w:hAnsi="Times New Roman" w:cs="Droid Sans" w:hint="eastAsia"/>
          <w:sz w:val="32"/>
          <w:szCs w:val="32"/>
        </w:rPr>
        <w:t>万元。</w:t>
      </w:r>
    </w:p>
    <w:p w:rsidR="002430E4" w:rsidRPr="00704A0A" w:rsidRDefault="002430E4" w:rsidP="00704A0A">
      <w:pPr>
        <w:spacing w:line="560" w:lineRule="exact"/>
        <w:ind w:firstLineChars="200" w:firstLine="640"/>
        <w:rPr>
          <w:rFonts w:ascii="仿宋_GB2312" w:eastAsia="仿宋_GB2312" w:hAnsi="Times New Roman" w:cs="Droid Sans"/>
          <w:sz w:val="32"/>
          <w:szCs w:val="32"/>
        </w:rPr>
      </w:pPr>
      <w:r w:rsidRPr="00704A0A">
        <w:rPr>
          <w:rFonts w:ascii="仿宋_GB2312" w:eastAsia="仿宋_GB2312" w:hAnsi="Times New Roman" w:cs="Droid Sans" w:hint="eastAsia"/>
          <w:sz w:val="32"/>
          <w:szCs w:val="32"/>
        </w:rPr>
        <w:t>2.政府性基金预算拨款收入</w:t>
      </w:r>
      <w:r w:rsidR="00CF0A67" w:rsidRPr="00704A0A">
        <w:rPr>
          <w:rFonts w:ascii="仿宋_GB2312" w:eastAsia="仿宋_GB2312" w:hAnsi="Times New Roman" w:cs="Droid Sans" w:hint="eastAsia"/>
          <w:sz w:val="32"/>
          <w:szCs w:val="32"/>
        </w:rPr>
        <w:t>0</w:t>
      </w:r>
      <w:r w:rsidRPr="00704A0A">
        <w:rPr>
          <w:rFonts w:ascii="仿宋_GB2312" w:eastAsia="仿宋_GB2312" w:hAnsi="Times New Roman" w:cs="Droid Sans" w:hint="eastAsia"/>
          <w:sz w:val="32"/>
          <w:szCs w:val="32"/>
        </w:rPr>
        <w:t>万元。</w:t>
      </w:r>
    </w:p>
    <w:p w:rsidR="002430E4" w:rsidRPr="00704A0A" w:rsidRDefault="002430E4" w:rsidP="00704A0A">
      <w:pPr>
        <w:spacing w:line="560" w:lineRule="exact"/>
        <w:ind w:firstLineChars="200" w:firstLine="640"/>
        <w:rPr>
          <w:rFonts w:ascii="仿宋_GB2312" w:eastAsia="仿宋_GB2312" w:hAnsi="Times New Roman" w:cs="Droid Sans"/>
          <w:sz w:val="32"/>
          <w:szCs w:val="32"/>
        </w:rPr>
      </w:pPr>
      <w:r w:rsidRPr="00704A0A">
        <w:rPr>
          <w:rFonts w:ascii="仿宋_GB2312" w:eastAsia="仿宋_GB2312" w:hAnsi="Times New Roman" w:cs="Droid Sans" w:hint="eastAsia"/>
          <w:sz w:val="32"/>
          <w:szCs w:val="32"/>
        </w:rPr>
        <w:t>3.国有资本经营预算拨款收入</w:t>
      </w:r>
      <w:r w:rsidR="00CF0A67" w:rsidRPr="00704A0A">
        <w:rPr>
          <w:rFonts w:ascii="仿宋_GB2312" w:eastAsia="仿宋_GB2312" w:hAnsi="Times New Roman" w:cs="Droid Sans" w:hint="eastAsia"/>
          <w:sz w:val="32"/>
          <w:szCs w:val="32"/>
        </w:rPr>
        <w:t>0</w:t>
      </w:r>
      <w:r w:rsidRPr="00704A0A">
        <w:rPr>
          <w:rFonts w:ascii="仿宋_GB2312" w:eastAsia="仿宋_GB2312" w:hAnsi="Times New Roman" w:cs="Droid Sans" w:hint="eastAsia"/>
          <w:sz w:val="32"/>
          <w:szCs w:val="32"/>
        </w:rPr>
        <w:t>万元。</w:t>
      </w:r>
    </w:p>
    <w:p w:rsidR="002430E4" w:rsidRPr="00704A0A" w:rsidRDefault="002430E4" w:rsidP="00704A0A">
      <w:pPr>
        <w:spacing w:line="560" w:lineRule="exact"/>
        <w:ind w:firstLineChars="200" w:firstLine="640"/>
        <w:rPr>
          <w:rFonts w:ascii="楷体_GB2312" w:eastAsia="楷体_GB2312" w:hAnsi="Times New Roman" w:cs="Droid Sans"/>
          <w:sz w:val="32"/>
          <w:szCs w:val="32"/>
        </w:rPr>
      </w:pPr>
      <w:r w:rsidRPr="00704A0A">
        <w:rPr>
          <w:rFonts w:ascii="楷体_GB2312" w:eastAsia="楷体_GB2312" w:hAnsi="Times New Roman" w:cs="Droid Sans" w:hint="eastAsia"/>
          <w:sz w:val="32"/>
          <w:szCs w:val="32"/>
        </w:rPr>
        <w:t>（二）本年其他资金收入</w:t>
      </w:r>
      <w:r w:rsidR="00CF0A67" w:rsidRPr="00704A0A">
        <w:rPr>
          <w:rFonts w:ascii="楷体_GB2312" w:eastAsia="楷体_GB2312" w:hAnsi="Times New Roman" w:cs="Droid Sans" w:hint="eastAsia"/>
          <w:sz w:val="32"/>
          <w:szCs w:val="32"/>
        </w:rPr>
        <w:t>5960.93</w:t>
      </w:r>
      <w:r w:rsidRPr="00704A0A">
        <w:rPr>
          <w:rFonts w:ascii="楷体_GB2312" w:eastAsia="楷体_GB2312" w:hAnsi="Times New Roman" w:cs="Droid Sans" w:hint="eastAsia"/>
          <w:sz w:val="32"/>
          <w:szCs w:val="32"/>
        </w:rPr>
        <w:t>万元</w:t>
      </w:r>
    </w:p>
    <w:p w:rsidR="002430E4" w:rsidRPr="00704A0A" w:rsidRDefault="002430E4" w:rsidP="00704A0A">
      <w:pPr>
        <w:spacing w:line="560" w:lineRule="exact"/>
        <w:ind w:firstLineChars="200" w:firstLine="640"/>
        <w:rPr>
          <w:rFonts w:ascii="仿宋_GB2312" w:eastAsia="仿宋_GB2312" w:hAnsi="Times New Roman" w:cs="Droid Sans"/>
          <w:sz w:val="32"/>
          <w:szCs w:val="32"/>
        </w:rPr>
      </w:pPr>
      <w:r w:rsidRPr="00704A0A">
        <w:rPr>
          <w:rFonts w:ascii="仿宋_GB2312" w:eastAsia="仿宋_GB2312" w:hAnsi="Times New Roman" w:cs="Droid Sans" w:hint="eastAsia"/>
          <w:sz w:val="32"/>
          <w:szCs w:val="32"/>
        </w:rPr>
        <w:t>4.财政专户管理资金收入</w:t>
      </w:r>
      <w:r w:rsidR="00CF0A67" w:rsidRPr="00704A0A">
        <w:rPr>
          <w:rFonts w:ascii="仿宋_GB2312" w:eastAsia="仿宋_GB2312" w:hAnsi="Times New Roman" w:cs="Droid Sans" w:hint="eastAsia"/>
          <w:sz w:val="32"/>
          <w:szCs w:val="32"/>
        </w:rPr>
        <w:t>0</w:t>
      </w:r>
      <w:r w:rsidRPr="00704A0A">
        <w:rPr>
          <w:rFonts w:ascii="仿宋_GB2312" w:eastAsia="仿宋_GB2312" w:hAnsi="Times New Roman" w:cs="Droid Sans" w:hint="eastAsia"/>
          <w:sz w:val="32"/>
          <w:szCs w:val="32"/>
        </w:rPr>
        <w:t>万元。</w:t>
      </w:r>
    </w:p>
    <w:p w:rsidR="002430E4" w:rsidRPr="00704A0A" w:rsidRDefault="002430E4" w:rsidP="00704A0A">
      <w:pPr>
        <w:spacing w:line="560" w:lineRule="exact"/>
        <w:ind w:firstLineChars="200" w:firstLine="640"/>
        <w:rPr>
          <w:rFonts w:ascii="仿宋_GB2312" w:eastAsia="仿宋_GB2312" w:hAnsi="Times New Roman" w:cs="Droid Sans"/>
          <w:sz w:val="32"/>
          <w:szCs w:val="32"/>
        </w:rPr>
      </w:pPr>
      <w:r w:rsidRPr="00704A0A">
        <w:rPr>
          <w:rFonts w:ascii="仿宋_GB2312" w:eastAsia="仿宋_GB2312" w:hAnsi="Times New Roman" w:cs="Droid Sans" w:hint="eastAsia"/>
          <w:sz w:val="32"/>
          <w:szCs w:val="32"/>
        </w:rPr>
        <w:t>5.事业收入</w:t>
      </w:r>
      <w:r w:rsidR="00CF0A67" w:rsidRPr="00704A0A">
        <w:rPr>
          <w:rFonts w:ascii="仿宋_GB2312" w:eastAsia="仿宋_GB2312" w:hAnsi="Times New Roman" w:cs="Droid Sans" w:hint="eastAsia"/>
          <w:sz w:val="32"/>
          <w:szCs w:val="32"/>
        </w:rPr>
        <w:t>4165.93</w:t>
      </w:r>
      <w:r w:rsidRPr="00704A0A">
        <w:rPr>
          <w:rFonts w:ascii="仿宋_GB2312" w:eastAsia="仿宋_GB2312" w:hAnsi="Times New Roman" w:cs="Droid Sans" w:hint="eastAsia"/>
          <w:sz w:val="32"/>
          <w:szCs w:val="32"/>
        </w:rPr>
        <w:t>万元。</w:t>
      </w:r>
    </w:p>
    <w:p w:rsidR="002430E4" w:rsidRPr="00704A0A" w:rsidRDefault="002430E4" w:rsidP="00704A0A">
      <w:pPr>
        <w:spacing w:line="560" w:lineRule="exact"/>
        <w:ind w:firstLineChars="200" w:firstLine="640"/>
        <w:rPr>
          <w:rFonts w:ascii="仿宋_GB2312" w:eastAsia="仿宋_GB2312" w:hAnsi="Times New Roman" w:cs="Droid Sans"/>
          <w:sz w:val="32"/>
          <w:szCs w:val="32"/>
        </w:rPr>
      </w:pPr>
      <w:r w:rsidRPr="00704A0A">
        <w:rPr>
          <w:rFonts w:ascii="仿宋_GB2312" w:eastAsia="仿宋_GB2312" w:hAnsi="Times New Roman" w:cs="Droid Sans" w:hint="eastAsia"/>
          <w:sz w:val="32"/>
          <w:szCs w:val="32"/>
        </w:rPr>
        <w:t>6.上级补助收入</w:t>
      </w:r>
      <w:r w:rsidR="008C6AAB" w:rsidRPr="00704A0A">
        <w:rPr>
          <w:rFonts w:ascii="仿宋_GB2312" w:eastAsia="仿宋_GB2312" w:hAnsi="Times New Roman" w:cs="Droid Sans" w:hint="eastAsia"/>
          <w:sz w:val="32"/>
          <w:szCs w:val="32"/>
        </w:rPr>
        <w:t>0</w:t>
      </w:r>
      <w:r w:rsidRPr="00704A0A">
        <w:rPr>
          <w:rFonts w:ascii="仿宋_GB2312" w:eastAsia="仿宋_GB2312" w:hAnsi="Times New Roman" w:cs="Droid Sans" w:hint="eastAsia"/>
          <w:sz w:val="32"/>
          <w:szCs w:val="32"/>
        </w:rPr>
        <w:t>万元。</w:t>
      </w:r>
    </w:p>
    <w:p w:rsidR="002430E4" w:rsidRPr="00704A0A" w:rsidRDefault="002430E4" w:rsidP="00704A0A">
      <w:pPr>
        <w:spacing w:line="560" w:lineRule="exact"/>
        <w:ind w:firstLineChars="200" w:firstLine="640"/>
        <w:rPr>
          <w:rFonts w:ascii="仿宋_GB2312" w:eastAsia="仿宋_GB2312" w:hAnsi="Times New Roman" w:cs="Droid Sans"/>
          <w:sz w:val="32"/>
          <w:szCs w:val="32"/>
        </w:rPr>
      </w:pPr>
      <w:r w:rsidRPr="00704A0A">
        <w:rPr>
          <w:rFonts w:ascii="仿宋_GB2312" w:eastAsia="仿宋_GB2312" w:hAnsi="Times New Roman" w:cs="Droid Sans" w:hint="eastAsia"/>
          <w:sz w:val="32"/>
          <w:szCs w:val="32"/>
        </w:rPr>
        <w:t>7.附属单位上缴收入</w:t>
      </w:r>
      <w:r w:rsidR="008C6AAB" w:rsidRPr="00704A0A">
        <w:rPr>
          <w:rFonts w:ascii="仿宋_GB2312" w:eastAsia="仿宋_GB2312" w:hAnsi="Times New Roman" w:cs="Droid Sans" w:hint="eastAsia"/>
          <w:sz w:val="32"/>
          <w:szCs w:val="32"/>
        </w:rPr>
        <w:t>0</w:t>
      </w:r>
      <w:r w:rsidRPr="00704A0A">
        <w:rPr>
          <w:rFonts w:ascii="仿宋_GB2312" w:eastAsia="仿宋_GB2312" w:hAnsi="Times New Roman" w:cs="Droid Sans" w:hint="eastAsia"/>
          <w:sz w:val="32"/>
          <w:szCs w:val="32"/>
        </w:rPr>
        <w:t>万元。</w:t>
      </w:r>
    </w:p>
    <w:p w:rsidR="002430E4" w:rsidRPr="00704A0A" w:rsidRDefault="002430E4" w:rsidP="00704A0A">
      <w:pPr>
        <w:spacing w:line="560" w:lineRule="exact"/>
        <w:ind w:firstLineChars="200" w:firstLine="640"/>
        <w:rPr>
          <w:rFonts w:ascii="仿宋_GB2312" w:eastAsia="仿宋_GB2312" w:hAnsi="Times New Roman" w:cs="Droid Sans"/>
          <w:sz w:val="32"/>
          <w:szCs w:val="32"/>
        </w:rPr>
      </w:pPr>
      <w:r w:rsidRPr="00704A0A">
        <w:rPr>
          <w:rFonts w:ascii="仿宋_GB2312" w:eastAsia="仿宋_GB2312" w:hAnsi="Times New Roman" w:cs="Droid Sans" w:hint="eastAsia"/>
          <w:sz w:val="32"/>
          <w:szCs w:val="32"/>
        </w:rPr>
        <w:t>8.事业单位经营收入</w:t>
      </w:r>
      <w:r w:rsidR="008C6AAB" w:rsidRPr="00704A0A">
        <w:rPr>
          <w:rFonts w:ascii="仿宋_GB2312" w:eastAsia="仿宋_GB2312" w:hAnsi="Times New Roman" w:cs="Droid Sans" w:hint="eastAsia"/>
          <w:sz w:val="32"/>
          <w:szCs w:val="32"/>
        </w:rPr>
        <w:t>0</w:t>
      </w:r>
      <w:r w:rsidRPr="00704A0A">
        <w:rPr>
          <w:rFonts w:ascii="仿宋_GB2312" w:eastAsia="仿宋_GB2312" w:hAnsi="Times New Roman" w:cs="Droid Sans" w:hint="eastAsia"/>
          <w:sz w:val="32"/>
          <w:szCs w:val="32"/>
        </w:rPr>
        <w:t>万元。</w:t>
      </w:r>
    </w:p>
    <w:p w:rsidR="002430E4" w:rsidRPr="00704A0A" w:rsidRDefault="002430E4" w:rsidP="00704A0A">
      <w:pPr>
        <w:spacing w:line="560" w:lineRule="exact"/>
        <w:ind w:firstLineChars="200" w:firstLine="640"/>
        <w:rPr>
          <w:rFonts w:ascii="仿宋_GB2312" w:eastAsia="仿宋_GB2312" w:hAnsi="Times New Roman" w:cs="Droid Sans"/>
          <w:sz w:val="32"/>
          <w:szCs w:val="32"/>
        </w:rPr>
      </w:pPr>
      <w:r w:rsidRPr="00704A0A">
        <w:rPr>
          <w:rFonts w:ascii="仿宋_GB2312" w:eastAsia="仿宋_GB2312" w:hAnsi="Times New Roman" w:cs="Droid Sans" w:hint="eastAsia"/>
          <w:sz w:val="32"/>
          <w:szCs w:val="32"/>
        </w:rPr>
        <w:t>9.其他收入</w:t>
      </w:r>
      <w:r w:rsidR="00CF0A67" w:rsidRPr="00704A0A">
        <w:rPr>
          <w:rFonts w:ascii="仿宋_GB2312" w:eastAsia="仿宋_GB2312" w:hAnsi="Times New Roman" w:cs="Droid Sans" w:hint="eastAsia"/>
          <w:sz w:val="32"/>
          <w:szCs w:val="32"/>
        </w:rPr>
        <w:t>1795.00</w:t>
      </w:r>
      <w:r w:rsidRPr="00704A0A">
        <w:rPr>
          <w:rFonts w:ascii="仿宋_GB2312" w:eastAsia="仿宋_GB2312" w:hAnsi="Times New Roman" w:cs="Droid Sans" w:hint="eastAsia"/>
          <w:sz w:val="32"/>
          <w:szCs w:val="32"/>
        </w:rPr>
        <w:t>万元。</w:t>
      </w:r>
    </w:p>
    <w:p w:rsidR="002430E4" w:rsidRPr="00704A0A" w:rsidRDefault="002430E4" w:rsidP="00704A0A">
      <w:pPr>
        <w:spacing w:line="560" w:lineRule="exact"/>
        <w:ind w:firstLineChars="200" w:firstLine="640"/>
        <w:rPr>
          <w:rFonts w:ascii="楷体_GB2312" w:eastAsia="楷体_GB2312" w:hAnsi="Times New Roman" w:cs="Droid Sans"/>
          <w:sz w:val="32"/>
          <w:szCs w:val="32"/>
        </w:rPr>
      </w:pPr>
      <w:r w:rsidRPr="00704A0A">
        <w:rPr>
          <w:rFonts w:ascii="楷体_GB2312" w:eastAsia="楷体_GB2312" w:hAnsi="Times New Roman" w:cs="Droid Sans" w:hint="eastAsia"/>
          <w:sz w:val="32"/>
          <w:szCs w:val="32"/>
        </w:rPr>
        <w:lastRenderedPageBreak/>
        <w:t>（三）上年结转结余</w:t>
      </w:r>
      <w:r w:rsidR="008C6AAB" w:rsidRPr="00704A0A">
        <w:rPr>
          <w:rFonts w:ascii="楷体_GB2312" w:eastAsia="楷体_GB2312" w:hAnsi="Times New Roman" w:cs="Droid Sans" w:hint="eastAsia"/>
          <w:sz w:val="32"/>
          <w:szCs w:val="32"/>
        </w:rPr>
        <w:t>7657.29</w:t>
      </w:r>
      <w:r w:rsidRPr="00704A0A">
        <w:rPr>
          <w:rFonts w:ascii="楷体_GB2312" w:eastAsia="楷体_GB2312" w:hAnsi="Times New Roman" w:cs="Droid Sans" w:hint="eastAsia"/>
          <w:sz w:val="32"/>
          <w:szCs w:val="32"/>
        </w:rPr>
        <w:t>万元</w:t>
      </w:r>
    </w:p>
    <w:p w:rsidR="002430E4" w:rsidRPr="00704A0A" w:rsidRDefault="002430E4" w:rsidP="00704A0A">
      <w:pPr>
        <w:spacing w:line="560" w:lineRule="exact"/>
        <w:ind w:firstLineChars="200" w:firstLine="640"/>
        <w:rPr>
          <w:rFonts w:ascii="仿宋_GB2312" w:eastAsia="仿宋_GB2312" w:hAnsi="Times New Roman" w:cs="Droid Sans"/>
          <w:sz w:val="32"/>
          <w:szCs w:val="32"/>
        </w:rPr>
      </w:pPr>
      <w:r w:rsidRPr="00704A0A">
        <w:rPr>
          <w:rFonts w:ascii="仿宋_GB2312" w:eastAsia="仿宋_GB2312" w:hAnsi="Times New Roman" w:cs="Droid Sans" w:hint="eastAsia"/>
          <w:sz w:val="32"/>
          <w:szCs w:val="32"/>
        </w:rPr>
        <w:t>10.上年结转结余</w:t>
      </w:r>
      <w:r w:rsidR="008C6AAB" w:rsidRPr="00704A0A">
        <w:rPr>
          <w:rFonts w:ascii="仿宋_GB2312" w:eastAsia="仿宋_GB2312" w:hAnsi="Times New Roman" w:cs="Droid Sans" w:hint="eastAsia"/>
          <w:sz w:val="32"/>
          <w:szCs w:val="32"/>
        </w:rPr>
        <w:t>7657.29</w:t>
      </w:r>
      <w:r w:rsidRPr="00704A0A">
        <w:rPr>
          <w:rFonts w:ascii="仿宋_GB2312" w:eastAsia="仿宋_GB2312" w:hAnsi="Times New Roman" w:cs="Droid Sans" w:hint="eastAsia"/>
          <w:sz w:val="32"/>
          <w:szCs w:val="32"/>
        </w:rPr>
        <w:t>万元。</w:t>
      </w:r>
    </w:p>
    <w:p w:rsidR="008C6AAB" w:rsidRDefault="00605F2F" w:rsidP="004A2B03">
      <w:pPr>
        <w:jc w:val="center"/>
      </w:pPr>
      <w:r w:rsidRPr="00605F2F">
        <w:rPr>
          <w:noProof/>
        </w:rPr>
        <w:drawing>
          <wp:inline distT="0" distB="0" distL="0" distR="0">
            <wp:extent cx="5257800" cy="3276600"/>
            <wp:effectExtent l="19050" t="0" r="1905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04A0A" w:rsidRPr="00704A0A" w:rsidRDefault="00704A0A" w:rsidP="00704A0A">
      <w:pPr>
        <w:pStyle w:val="2"/>
        <w:jc w:val="center"/>
        <w:rPr>
          <w:rFonts w:ascii="仿宋_GB2312" w:eastAsia="仿宋_GB2312"/>
          <w:sz w:val="32"/>
        </w:rPr>
      </w:pPr>
      <w:r w:rsidRPr="00704A0A">
        <w:rPr>
          <w:rFonts w:ascii="仿宋_GB2312" w:eastAsia="仿宋_GB2312" w:hint="eastAsia"/>
          <w:sz w:val="32"/>
        </w:rPr>
        <w:t>图1：收入预算</w:t>
      </w:r>
    </w:p>
    <w:p w:rsidR="00605F2F" w:rsidRPr="00704A0A" w:rsidRDefault="002430E4" w:rsidP="004A2B03">
      <w:pPr>
        <w:spacing w:line="560" w:lineRule="exact"/>
        <w:ind w:firstLineChars="200" w:firstLine="640"/>
        <w:rPr>
          <w:rFonts w:ascii="黑体" w:eastAsia="黑体" w:hAnsi="Times New Roman" w:cs="Droid Sans"/>
          <w:sz w:val="32"/>
          <w:szCs w:val="32"/>
        </w:rPr>
      </w:pPr>
      <w:r w:rsidRPr="00704A0A">
        <w:rPr>
          <w:rFonts w:ascii="黑体" w:eastAsia="黑体" w:hAnsi="Times New Roman" w:cs="Droid Sans" w:hint="eastAsia"/>
          <w:sz w:val="32"/>
          <w:szCs w:val="32"/>
        </w:rPr>
        <w:t>三、支出预算情况说明</w:t>
      </w:r>
    </w:p>
    <w:p w:rsidR="001C2A17" w:rsidRPr="00FA2B70" w:rsidRDefault="002430E4" w:rsidP="00985C9E">
      <w:pPr>
        <w:spacing w:line="560" w:lineRule="exact"/>
        <w:ind w:firstLineChars="200" w:firstLine="640"/>
        <w:rPr>
          <w:rFonts w:ascii="仿宋_GB2312" w:eastAsia="仿宋_GB2312" w:hAnsi="Times New Roman" w:cs="Droid Sans"/>
          <w:sz w:val="32"/>
          <w:szCs w:val="32"/>
        </w:rPr>
      </w:pPr>
      <w:r w:rsidRPr="00FA2B70">
        <w:rPr>
          <w:rFonts w:ascii="仿宋_GB2312" w:eastAsia="仿宋_GB2312" w:hAnsi="Times New Roman" w:cs="Droid Sans" w:hint="eastAsia"/>
          <w:sz w:val="32"/>
          <w:szCs w:val="32"/>
        </w:rPr>
        <w:t>2024年支出预算</w:t>
      </w:r>
      <w:r w:rsidR="001C2A17" w:rsidRPr="00FA2B70">
        <w:rPr>
          <w:rFonts w:ascii="仿宋_GB2312" w:eastAsia="仿宋_GB2312" w:hAnsi="Times New Roman" w:cs="Droid Sans" w:hint="eastAsia"/>
          <w:sz w:val="32"/>
          <w:szCs w:val="32"/>
        </w:rPr>
        <w:t>22020.81</w:t>
      </w:r>
      <w:r w:rsidRPr="00FA2B70">
        <w:rPr>
          <w:rFonts w:ascii="仿宋_GB2312" w:eastAsia="仿宋_GB2312" w:hAnsi="Times New Roman" w:cs="Droid Sans" w:hint="eastAsia"/>
          <w:sz w:val="32"/>
          <w:szCs w:val="32"/>
        </w:rPr>
        <w:t>万元，比2023年年初预算数</w:t>
      </w:r>
      <w:r w:rsidR="001C2A17" w:rsidRPr="00FA2B70">
        <w:rPr>
          <w:rFonts w:ascii="仿宋_GB2312" w:eastAsia="仿宋_GB2312" w:hAnsi="Times New Roman" w:cs="Droid Sans" w:hint="eastAsia"/>
          <w:sz w:val="32"/>
          <w:szCs w:val="32"/>
        </w:rPr>
        <w:t>19679.72</w:t>
      </w:r>
      <w:r w:rsidRPr="00FA2B70">
        <w:rPr>
          <w:rFonts w:ascii="仿宋_GB2312" w:eastAsia="仿宋_GB2312" w:hAnsi="Times New Roman" w:cs="Droid Sans" w:hint="eastAsia"/>
          <w:sz w:val="32"/>
          <w:szCs w:val="32"/>
        </w:rPr>
        <w:t>万元增加</w:t>
      </w:r>
      <w:r w:rsidR="001C2A17" w:rsidRPr="00FA2B70">
        <w:rPr>
          <w:rFonts w:ascii="仿宋_GB2312" w:eastAsia="仿宋_GB2312" w:hAnsi="Times New Roman" w:cs="Droid Sans" w:hint="eastAsia"/>
          <w:sz w:val="32"/>
          <w:szCs w:val="32"/>
        </w:rPr>
        <w:t>2341.09</w:t>
      </w:r>
      <w:r w:rsidRPr="00FA2B70">
        <w:rPr>
          <w:rFonts w:ascii="仿宋_GB2312" w:eastAsia="仿宋_GB2312" w:hAnsi="Times New Roman" w:cs="Droid Sans" w:hint="eastAsia"/>
          <w:sz w:val="32"/>
          <w:szCs w:val="32"/>
        </w:rPr>
        <w:t>万元，增长</w:t>
      </w:r>
      <w:r w:rsidR="001C2A17" w:rsidRPr="00FA2B70">
        <w:rPr>
          <w:rFonts w:ascii="仿宋_GB2312" w:eastAsia="仿宋_GB2312" w:hAnsi="Times New Roman" w:cs="Droid Sans" w:hint="eastAsia"/>
          <w:sz w:val="32"/>
          <w:szCs w:val="32"/>
        </w:rPr>
        <w:t>11.9</w:t>
      </w:r>
      <w:r w:rsidR="00A04093">
        <w:rPr>
          <w:rFonts w:ascii="仿宋_GB2312" w:eastAsia="仿宋_GB2312" w:hAnsi="Times New Roman" w:cs="Droid Sans" w:hint="eastAsia"/>
          <w:sz w:val="32"/>
          <w:szCs w:val="32"/>
        </w:rPr>
        <w:t>0</w:t>
      </w:r>
      <w:r w:rsidRPr="00FA2B70">
        <w:rPr>
          <w:rFonts w:ascii="仿宋_GB2312" w:eastAsia="仿宋_GB2312" w:hAnsi="Times New Roman" w:cs="Droid Sans" w:hint="eastAsia"/>
          <w:sz w:val="32"/>
          <w:szCs w:val="32"/>
        </w:rPr>
        <w:t>%。主要原因是</w:t>
      </w:r>
      <w:r w:rsidR="00985C9E" w:rsidRPr="004A2B03">
        <w:rPr>
          <w:rFonts w:ascii="仿宋_GB2312" w:eastAsia="仿宋_GB2312" w:hAnsi="Times New Roman" w:cs="Droid Sans" w:hint="eastAsia"/>
          <w:sz w:val="32"/>
          <w:szCs w:val="32"/>
        </w:rPr>
        <w:t>增加离退休人员抚恤事项及使用非财政拨款结余增加等。</w:t>
      </w:r>
    </w:p>
    <w:p w:rsidR="001C2A17" w:rsidRPr="00FA2B70" w:rsidRDefault="001C2A17" w:rsidP="004A2B03">
      <w:pPr>
        <w:spacing w:line="560" w:lineRule="exact"/>
        <w:ind w:firstLine="640"/>
        <w:rPr>
          <w:rFonts w:ascii="仿宋_GB2312" w:eastAsia="仿宋_GB2312" w:hAnsi="Times New Roman" w:cs="Droid Sans"/>
          <w:sz w:val="32"/>
          <w:szCs w:val="32"/>
        </w:rPr>
      </w:pPr>
      <w:r w:rsidRPr="004A2B03">
        <w:rPr>
          <w:rFonts w:ascii="楷体_GB2312" w:eastAsia="楷体_GB2312" w:hAnsi="楷体_GB2312" w:cs="楷体_GB2312" w:hint="eastAsia"/>
          <w:sz w:val="32"/>
          <w:szCs w:val="32"/>
        </w:rPr>
        <w:t>（一）基本支出。</w:t>
      </w:r>
      <w:r w:rsidRPr="00FA2B70">
        <w:rPr>
          <w:rFonts w:ascii="仿宋_GB2312" w:eastAsia="仿宋_GB2312" w:hAnsi="Times New Roman" w:cs="Droid Sans" w:hint="eastAsia"/>
          <w:sz w:val="32"/>
          <w:szCs w:val="32"/>
        </w:rPr>
        <w:t>基本支出预算</w:t>
      </w:r>
      <w:r w:rsidRPr="00FA2B70">
        <w:rPr>
          <w:rFonts w:ascii="仿宋_GB2312" w:eastAsia="仿宋_GB2312" w:hAnsi="Times New Roman" w:cs="Droid Sans"/>
          <w:sz w:val="32"/>
          <w:szCs w:val="32"/>
        </w:rPr>
        <w:t>13941.1</w:t>
      </w:r>
      <w:r w:rsidRPr="00FA2B70">
        <w:rPr>
          <w:rFonts w:ascii="仿宋_GB2312" w:eastAsia="仿宋_GB2312" w:hAnsi="Times New Roman" w:cs="Droid Sans" w:hint="eastAsia"/>
          <w:sz w:val="32"/>
          <w:szCs w:val="32"/>
        </w:rPr>
        <w:t>8万元，占总支出预算63.31%，比2023年</w:t>
      </w:r>
      <w:r w:rsidR="00FA2B70" w:rsidRPr="004A2B03">
        <w:rPr>
          <w:rFonts w:ascii="仿宋_GB2312" w:eastAsia="仿宋_GB2312" w:hAnsi="Times New Roman" w:cs="Droid Sans" w:hint="eastAsia"/>
          <w:sz w:val="32"/>
          <w:szCs w:val="32"/>
        </w:rPr>
        <w:t>年初预算数</w:t>
      </w:r>
      <w:r w:rsidRPr="00FA2B70">
        <w:rPr>
          <w:rFonts w:ascii="仿宋_GB2312" w:eastAsia="仿宋_GB2312" w:hAnsi="Times New Roman" w:cs="Droid Sans" w:hint="eastAsia"/>
          <w:sz w:val="32"/>
          <w:szCs w:val="32"/>
        </w:rPr>
        <w:t>13741.46万元增加199.72万元，增长1.45%。</w:t>
      </w:r>
    </w:p>
    <w:p w:rsidR="001C2A17" w:rsidRPr="00FA2B70" w:rsidRDefault="001C2A17" w:rsidP="004A2B03">
      <w:pPr>
        <w:spacing w:line="560" w:lineRule="exact"/>
        <w:ind w:firstLine="640"/>
        <w:rPr>
          <w:rFonts w:ascii="仿宋_GB2312" w:eastAsia="仿宋_GB2312" w:hAnsi="Times New Roman" w:cs="Droid Sans"/>
          <w:sz w:val="32"/>
          <w:szCs w:val="32"/>
        </w:rPr>
      </w:pPr>
      <w:r w:rsidRPr="004A2B03">
        <w:rPr>
          <w:rFonts w:ascii="楷体_GB2312" w:eastAsia="楷体_GB2312" w:hAnsi="楷体_GB2312" w:cs="楷体_GB2312" w:hint="eastAsia"/>
          <w:sz w:val="32"/>
          <w:szCs w:val="32"/>
        </w:rPr>
        <w:t>（二）项目支出。</w:t>
      </w:r>
      <w:r w:rsidRPr="00FA2B70">
        <w:rPr>
          <w:rFonts w:ascii="仿宋_GB2312" w:eastAsia="仿宋_GB2312" w:hAnsi="Times New Roman" w:cs="Droid Sans" w:hint="eastAsia"/>
          <w:sz w:val="32"/>
          <w:szCs w:val="32"/>
        </w:rPr>
        <w:t>项目支出预算8079.63万元，比2023年</w:t>
      </w:r>
      <w:r w:rsidR="00FA2B70" w:rsidRPr="00FA2B70">
        <w:rPr>
          <w:rFonts w:ascii="仿宋_GB2312" w:eastAsia="仿宋_GB2312" w:hAnsi="Times New Roman" w:cs="Droid Sans" w:hint="eastAsia"/>
          <w:sz w:val="32"/>
          <w:szCs w:val="32"/>
        </w:rPr>
        <w:t>年初预算数</w:t>
      </w:r>
      <w:r w:rsidRPr="00FA2B70">
        <w:rPr>
          <w:rFonts w:ascii="仿宋_GB2312" w:eastAsia="仿宋_GB2312" w:hAnsi="Times New Roman" w:cs="Droid Sans" w:hint="eastAsia"/>
          <w:sz w:val="32"/>
          <w:szCs w:val="32"/>
        </w:rPr>
        <w:t>5938.26万元增加2141.37万元，增长36.06%。其中：</w:t>
      </w:r>
    </w:p>
    <w:p w:rsidR="002430E4" w:rsidRPr="00FA2B70" w:rsidRDefault="002430E4" w:rsidP="00FA2B70">
      <w:pPr>
        <w:spacing w:line="560" w:lineRule="exact"/>
        <w:ind w:firstLine="640"/>
        <w:rPr>
          <w:rFonts w:ascii="仿宋_GB2312" w:eastAsia="仿宋_GB2312" w:hAnsi="Times New Roman" w:cs="Droid Sans"/>
          <w:sz w:val="32"/>
          <w:szCs w:val="32"/>
        </w:rPr>
      </w:pPr>
      <w:r w:rsidRPr="00FA2B70">
        <w:rPr>
          <w:rFonts w:ascii="仿宋_GB2312" w:eastAsia="仿宋_GB2312" w:hAnsi="Times New Roman" w:cs="Droid Sans" w:hint="eastAsia"/>
          <w:sz w:val="32"/>
          <w:szCs w:val="32"/>
        </w:rPr>
        <w:t>1.事业单位经营支出</w:t>
      </w:r>
      <w:r w:rsidR="001C2A17" w:rsidRPr="00FA2B70">
        <w:rPr>
          <w:rFonts w:ascii="仿宋_GB2312" w:eastAsia="仿宋_GB2312" w:hAnsi="Times New Roman" w:cs="Droid Sans" w:hint="eastAsia"/>
          <w:sz w:val="32"/>
          <w:szCs w:val="32"/>
        </w:rPr>
        <w:t>0</w:t>
      </w:r>
      <w:r w:rsidRPr="00FA2B70">
        <w:rPr>
          <w:rFonts w:ascii="仿宋_GB2312" w:eastAsia="仿宋_GB2312" w:hAnsi="Times New Roman" w:cs="Droid Sans" w:hint="eastAsia"/>
          <w:sz w:val="32"/>
          <w:szCs w:val="32"/>
        </w:rPr>
        <w:t>万元。</w:t>
      </w:r>
    </w:p>
    <w:p w:rsidR="002430E4" w:rsidRPr="00FA2B70" w:rsidRDefault="002430E4" w:rsidP="00FA2B70">
      <w:pPr>
        <w:spacing w:line="560" w:lineRule="exact"/>
        <w:ind w:firstLine="640"/>
        <w:rPr>
          <w:rFonts w:ascii="仿宋_GB2312" w:eastAsia="仿宋_GB2312" w:hAnsi="Times New Roman" w:cs="Droid Sans"/>
          <w:sz w:val="32"/>
          <w:szCs w:val="32"/>
        </w:rPr>
      </w:pPr>
      <w:r w:rsidRPr="00FA2B70">
        <w:rPr>
          <w:rFonts w:ascii="仿宋_GB2312" w:eastAsia="仿宋_GB2312" w:hAnsi="Times New Roman" w:cs="Droid Sans" w:hint="eastAsia"/>
          <w:sz w:val="32"/>
          <w:szCs w:val="32"/>
        </w:rPr>
        <w:lastRenderedPageBreak/>
        <w:t>2.上缴上级支出</w:t>
      </w:r>
      <w:r w:rsidR="001C2A17" w:rsidRPr="00FA2B70">
        <w:rPr>
          <w:rFonts w:ascii="仿宋_GB2312" w:eastAsia="仿宋_GB2312" w:hAnsi="Times New Roman" w:cs="Droid Sans" w:hint="eastAsia"/>
          <w:sz w:val="32"/>
          <w:szCs w:val="32"/>
        </w:rPr>
        <w:t>2000.00</w:t>
      </w:r>
      <w:r w:rsidRPr="00FA2B70">
        <w:rPr>
          <w:rFonts w:ascii="仿宋_GB2312" w:eastAsia="仿宋_GB2312" w:hAnsi="Times New Roman" w:cs="Droid Sans" w:hint="eastAsia"/>
          <w:sz w:val="32"/>
          <w:szCs w:val="32"/>
        </w:rPr>
        <w:t>万元。</w:t>
      </w:r>
    </w:p>
    <w:p w:rsidR="002430E4" w:rsidRDefault="002430E4" w:rsidP="007975E5">
      <w:pPr>
        <w:spacing w:line="560" w:lineRule="exact"/>
        <w:ind w:firstLineChars="200" w:firstLine="640"/>
        <w:rPr>
          <w:rFonts w:ascii="仿宋_GB2312" w:eastAsia="仿宋_GB2312" w:hAnsi="Times New Roman" w:cs="Droid Sans"/>
          <w:sz w:val="32"/>
          <w:szCs w:val="32"/>
        </w:rPr>
      </w:pPr>
      <w:r w:rsidRPr="00FA2B70">
        <w:rPr>
          <w:rFonts w:ascii="仿宋_GB2312" w:eastAsia="仿宋_GB2312" w:hAnsi="Times New Roman" w:cs="Droid Sans" w:hint="eastAsia"/>
          <w:sz w:val="32"/>
          <w:szCs w:val="32"/>
        </w:rPr>
        <w:t>3.对附属单位补助支出</w:t>
      </w:r>
      <w:r w:rsidR="001C2A17" w:rsidRPr="00FA2B70">
        <w:rPr>
          <w:rFonts w:ascii="仿宋_GB2312" w:eastAsia="仿宋_GB2312" w:hAnsi="Times New Roman" w:cs="Droid Sans" w:hint="eastAsia"/>
          <w:sz w:val="32"/>
          <w:szCs w:val="32"/>
        </w:rPr>
        <w:t>0</w:t>
      </w:r>
      <w:r w:rsidRPr="00FA2B70">
        <w:rPr>
          <w:rFonts w:ascii="仿宋_GB2312" w:eastAsia="仿宋_GB2312" w:hAnsi="Times New Roman" w:cs="Droid Sans" w:hint="eastAsia"/>
          <w:sz w:val="32"/>
          <w:szCs w:val="32"/>
        </w:rPr>
        <w:t>万元。</w:t>
      </w:r>
    </w:p>
    <w:p w:rsidR="001C2A17" w:rsidRDefault="001C2A17" w:rsidP="004A2B03">
      <w:pPr>
        <w:jc w:val="center"/>
      </w:pPr>
      <w:r w:rsidRPr="001C2A17">
        <w:rPr>
          <w:noProof/>
        </w:rPr>
        <w:drawing>
          <wp:inline distT="0" distB="0" distL="0" distR="0">
            <wp:extent cx="5229225" cy="3305175"/>
            <wp:effectExtent l="0" t="0" r="0" b="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A2B70" w:rsidRDefault="00FA2B70" w:rsidP="00FA2B70">
      <w:pPr>
        <w:pStyle w:val="2"/>
        <w:ind w:firstLine="642"/>
        <w:jc w:val="center"/>
        <w:rPr>
          <w:rFonts w:ascii="仿宋_GB2312" w:eastAsia="仿宋_GB2312"/>
          <w:sz w:val="32"/>
        </w:rPr>
      </w:pPr>
      <w:r w:rsidRPr="00FA2B70">
        <w:rPr>
          <w:rFonts w:ascii="仿宋_GB2312" w:eastAsia="仿宋_GB2312" w:hint="eastAsia"/>
          <w:sz w:val="32"/>
        </w:rPr>
        <w:t>图2：基本支出和项目支出情况</w:t>
      </w:r>
    </w:p>
    <w:p w:rsidR="002430E4" w:rsidRPr="00FA2B70" w:rsidRDefault="002430E4" w:rsidP="004C351B">
      <w:pPr>
        <w:spacing w:line="560" w:lineRule="exact"/>
        <w:ind w:left="640"/>
        <w:rPr>
          <w:rFonts w:ascii="楷体_GB2312" w:eastAsia="楷体_GB2312" w:hAnsi="楷体_GB2312" w:cs="楷体_GB2312"/>
          <w:color w:val="000000"/>
          <w:sz w:val="32"/>
          <w:szCs w:val="32"/>
        </w:rPr>
      </w:pPr>
      <w:r w:rsidRPr="00FA2B70">
        <w:rPr>
          <w:rFonts w:ascii="楷体_GB2312" w:eastAsia="楷体_GB2312" w:hAnsi="楷体_GB2312" w:cs="楷体_GB2312" w:hint="eastAsia"/>
          <w:color w:val="000000"/>
          <w:sz w:val="32"/>
          <w:szCs w:val="32"/>
        </w:rPr>
        <w:t>（三）年终结转结余资金</w:t>
      </w:r>
      <w:r w:rsidR="00985C9E">
        <w:rPr>
          <w:rFonts w:ascii="楷体_GB2312" w:eastAsia="楷体_GB2312" w:hAnsi="楷体_GB2312" w:cs="楷体_GB2312" w:hint="eastAsia"/>
          <w:color w:val="000000"/>
          <w:sz w:val="32"/>
          <w:szCs w:val="32"/>
        </w:rPr>
        <w:t>0</w:t>
      </w:r>
      <w:r w:rsidRPr="00FA2B70">
        <w:rPr>
          <w:rFonts w:ascii="楷体_GB2312" w:eastAsia="楷体_GB2312" w:hAnsi="楷体_GB2312" w:cs="楷体_GB2312" w:hint="eastAsia"/>
          <w:color w:val="000000"/>
          <w:sz w:val="32"/>
          <w:szCs w:val="32"/>
        </w:rPr>
        <w:t>万元</w:t>
      </w:r>
      <w:r w:rsidR="00EE3FCB" w:rsidRPr="00FA2B70">
        <w:rPr>
          <w:rFonts w:ascii="楷体_GB2312" w:eastAsia="楷体_GB2312" w:hAnsi="楷体_GB2312" w:cs="楷体_GB2312" w:hint="eastAsia"/>
          <w:color w:val="000000"/>
          <w:sz w:val="32"/>
          <w:szCs w:val="32"/>
        </w:rPr>
        <w:t>。</w:t>
      </w:r>
    </w:p>
    <w:p w:rsidR="002430E4" w:rsidRPr="00FA2B70" w:rsidRDefault="002430E4" w:rsidP="00FA2B70">
      <w:pPr>
        <w:spacing w:line="560" w:lineRule="exact"/>
        <w:ind w:firstLineChars="200" w:firstLine="640"/>
        <w:rPr>
          <w:rFonts w:ascii="黑体" w:eastAsia="黑体" w:hAnsi="Times New Roman" w:cs="Droid Sans"/>
          <w:sz w:val="32"/>
          <w:szCs w:val="32"/>
        </w:rPr>
      </w:pPr>
      <w:r w:rsidRPr="00FA2B70">
        <w:rPr>
          <w:rFonts w:ascii="黑体" w:eastAsia="黑体" w:hAnsi="Times New Roman" w:cs="Droid Sans" w:hint="eastAsia"/>
          <w:sz w:val="32"/>
          <w:szCs w:val="32"/>
        </w:rPr>
        <w:t>四、财政拨款“三公”经费预算情况说明</w:t>
      </w:r>
    </w:p>
    <w:p w:rsidR="002430E4" w:rsidRPr="00E77137" w:rsidRDefault="002430E4" w:rsidP="00FA2B70">
      <w:pPr>
        <w:spacing w:line="560" w:lineRule="exact"/>
        <w:ind w:firstLineChars="200" w:firstLine="640"/>
        <w:rPr>
          <w:rFonts w:ascii="仿宋_GB2312" w:eastAsia="仿宋_GB2312" w:hAnsi="Times New Roman" w:cs="Droid Sans"/>
          <w:sz w:val="32"/>
          <w:szCs w:val="32"/>
        </w:rPr>
      </w:pPr>
      <w:r w:rsidRPr="00E77137">
        <w:rPr>
          <w:rFonts w:ascii="仿宋_GB2312" w:eastAsia="仿宋_GB2312" w:hAnsi="Times New Roman" w:cs="Droid Sans" w:hint="eastAsia"/>
          <w:sz w:val="32"/>
          <w:szCs w:val="32"/>
        </w:rPr>
        <w:t>本单位2024</w:t>
      </w:r>
      <w:r w:rsidR="00C67D28" w:rsidRPr="00E77137">
        <w:rPr>
          <w:rFonts w:ascii="仿宋_GB2312" w:eastAsia="仿宋_GB2312" w:hAnsi="Times New Roman" w:cs="Droid Sans" w:hint="eastAsia"/>
          <w:sz w:val="32"/>
          <w:szCs w:val="32"/>
        </w:rPr>
        <w:t>年无财政拨款安排的“</w:t>
      </w:r>
      <w:r w:rsidRPr="00E77137">
        <w:rPr>
          <w:rFonts w:ascii="仿宋_GB2312" w:eastAsia="仿宋_GB2312" w:hAnsi="Times New Roman" w:cs="Droid Sans" w:hint="eastAsia"/>
          <w:sz w:val="32"/>
          <w:szCs w:val="32"/>
        </w:rPr>
        <w:t>三公</w:t>
      </w:r>
      <w:r w:rsidR="00C67D28" w:rsidRPr="00E77137">
        <w:rPr>
          <w:rFonts w:ascii="仿宋_GB2312" w:eastAsia="仿宋_GB2312" w:hAnsi="Times New Roman" w:cs="Droid Sans" w:hint="eastAsia"/>
          <w:sz w:val="32"/>
          <w:szCs w:val="32"/>
        </w:rPr>
        <w:t>”</w:t>
      </w:r>
      <w:r w:rsidRPr="00E77137">
        <w:rPr>
          <w:rFonts w:ascii="仿宋_GB2312" w:eastAsia="仿宋_GB2312" w:hAnsi="Times New Roman" w:cs="Droid Sans" w:hint="eastAsia"/>
          <w:sz w:val="32"/>
          <w:szCs w:val="32"/>
        </w:rPr>
        <w:t>经费预算</w:t>
      </w:r>
      <w:r w:rsidR="00FA2B70" w:rsidRPr="00E77137">
        <w:rPr>
          <w:rFonts w:ascii="仿宋_GB2312" w:eastAsia="仿宋_GB2312" w:hAnsi="Times New Roman" w:cs="Droid Sans" w:hint="eastAsia"/>
          <w:sz w:val="32"/>
          <w:szCs w:val="32"/>
        </w:rPr>
        <w:t>。</w:t>
      </w:r>
    </w:p>
    <w:p w:rsidR="002430E4" w:rsidRPr="00FA2B70" w:rsidRDefault="002430E4" w:rsidP="00FA2B70">
      <w:pPr>
        <w:spacing w:line="560" w:lineRule="exact"/>
        <w:ind w:firstLineChars="200" w:firstLine="640"/>
        <w:rPr>
          <w:rFonts w:ascii="黑体" w:eastAsia="黑体" w:hAnsi="Times New Roman" w:cs="Droid Sans"/>
          <w:sz w:val="32"/>
          <w:szCs w:val="32"/>
        </w:rPr>
      </w:pPr>
      <w:r w:rsidRPr="00FA2B70">
        <w:rPr>
          <w:rFonts w:ascii="黑体" w:eastAsia="黑体" w:hAnsi="Times New Roman" w:cs="Droid Sans" w:hint="eastAsia"/>
          <w:sz w:val="32"/>
          <w:szCs w:val="32"/>
        </w:rPr>
        <w:t>五、其他情况说明</w:t>
      </w:r>
    </w:p>
    <w:p w:rsidR="002430E4" w:rsidRPr="00FA2B70" w:rsidRDefault="002430E4" w:rsidP="00FA2B70">
      <w:pPr>
        <w:spacing w:line="560" w:lineRule="exact"/>
        <w:ind w:firstLineChars="200" w:firstLine="640"/>
        <w:rPr>
          <w:rFonts w:ascii="楷体_GB2312" w:eastAsia="楷体_GB2312" w:hAnsi="Times New Roman" w:cs="Droid Sans"/>
          <w:sz w:val="32"/>
          <w:szCs w:val="32"/>
        </w:rPr>
      </w:pPr>
      <w:r w:rsidRPr="00FA2B70">
        <w:rPr>
          <w:rFonts w:ascii="楷体_GB2312" w:eastAsia="楷体_GB2312" w:hAnsi="Times New Roman" w:cs="Droid Sans" w:hint="eastAsia"/>
          <w:sz w:val="32"/>
          <w:szCs w:val="32"/>
        </w:rPr>
        <w:t>（一）政府采购预算说明</w:t>
      </w:r>
    </w:p>
    <w:p w:rsidR="002430E4" w:rsidRPr="00FA2B70" w:rsidRDefault="002430E4" w:rsidP="00FA2B70">
      <w:pPr>
        <w:spacing w:line="560" w:lineRule="exact"/>
        <w:ind w:firstLineChars="200" w:firstLine="640"/>
        <w:rPr>
          <w:rFonts w:ascii="仿宋_GB2312" w:eastAsia="仿宋_GB2312" w:hAnsi="Times New Roman" w:cs="Droid Sans"/>
          <w:sz w:val="32"/>
          <w:szCs w:val="32"/>
        </w:rPr>
      </w:pPr>
      <w:r w:rsidRPr="00FA2B70">
        <w:rPr>
          <w:rFonts w:ascii="仿宋_GB2312" w:eastAsia="仿宋_GB2312" w:hAnsi="Times New Roman" w:cs="Droid Sans" w:hint="eastAsia"/>
          <w:sz w:val="32"/>
          <w:szCs w:val="32"/>
        </w:rPr>
        <w:t>2024年</w:t>
      </w:r>
      <w:r w:rsidR="007442EA" w:rsidRPr="00FA2B70">
        <w:rPr>
          <w:rFonts w:ascii="仿宋_GB2312" w:eastAsia="仿宋_GB2312" w:hAnsi="Times New Roman" w:cs="Droid Sans" w:hint="eastAsia"/>
          <w:sz w:val="32"/>
          <w:szCs w:val="32"/>
        </w:rPr>
        <w:t>北京市工程地质研究所</w:t>
      </w:r>
      <w:r w:rsidRPr="00FA2B70">
        <w:rPr>
          <w:rFonts w:ascii="仿宋_GB2312" w:eastAsia="仿宋_GB2312" w:hAnsi="Times New Roman" w:cs="Droid Sans" w:hint="eastAsia"/>
          <w:sz w:val="32"/>
          <w:szCs w:val="32"/>
        </w:rPr>
        <w:t>政府采购预算总额</w:t>
      </w:r>
      <w:r w:rsidR="007442EA" w:rsidRPr="00FA2B70">
        <w:rPr>
          <w:rFonts w:ascii="仿宋_GB2312" w:eastAsia="仿宋_GB2312" w:hAnsi="Times New Roman" w:cs="Droid Sans" w:hint="eastAsia"/>
          <w:sz w:val="32"/>
          <w:szCs w:val="32"/>
        </w:rPr>
        <w:t>1264.69</w:t>
      </w:r>
      <w:r w:rsidRPr="00FA2B70">
        <w:rPr>
          <w:rFonts w:ascii="仿宋_GB2312" w:eastAsia="仿宋_GB2312" w:hAnsi="Times New Roman" w:cs="Droid Sans" w:hint="eastAsia"/>
          <w:sz w:val="32"/>
          <w:szCs w:val="32"/>
        </w:rPr>
        <w:t>万元，其中：政府采购货物预算</w:t>
      </w:r>
      <w:r w:rsidR="007442EA" w:rsidRPr="00FA2B70">
        <w:rPr>
          <w:rFonts w:ascii="仿宋_GB2312" w:eastAsia="仿宋_GB2312" w:hAnsi="Times New Roman" w:cs="Droid Sans"/>
          <w:sz w:val="32"/>
          <w:szCs w:val="32"/>
        </w:rPr>
        <w:t>291.34</w:t>
      </w:r>
      <w:r w:rsidRPr="00FA2B70">
        <w:rPr>
          <w:rFonts w:ascii="仿宋_GB2312" w:eastAsia="仿宋_GB2312" w:hAnsi="Times New Roman" w:cs="Droid Sans" w:hint="eastAsia"/>
          <w:sz w:val="32"/>
          <w:szCs w:val="32"/>
        </w:rPr>
        <w:t>万元，政府采购工程预算</w:t>
      </w:r>
      <w:r w:rsidR="007442EA" w:rsidRPr="00FA2B70">
        <w:rPr>
          <w:rFonts w:ascii="仿宋_GB2312" w:eastAsia="仿宋_GB2312" w:hAnsi="Times New Roman" w:cs="Droid Sans"/>
          <w:sz w:val="32"/>
          <w:szCs w:val="32"/>
        </w:rPr>
        <w:t>319.00</w:t>
      </w:r>
      <w:r w:rsidRPr="00FA2B70">
        <w:rPr>
          <w:rFonts w:ascii="仿宋_GB2312" w:eastAsia="仿宋_GB2312" w:hAnsi="Times New Roman" w:cs="Droid Sans" w:hint="eastAsia"/>
          <w:sz w:val="32"/>
          <w:szCs w:val="32"/>
        </w:rPr>
        <w:t>万元，政府采购服务预算</w:t>
      </w:r>
      <w:r w:rsidR="007442EA" w:rsidRPr="00FA2B70">
        <w:rPr>
          <w:rFonts w:ascii="仿宋_GB2312" w:eastAsia="仿宋_GB2312" w:hAnsi="Times New Roman" w:cs="Droid Sans"/>
          <w:sz w:val="32"/>
          <w:szCs w:val="32"/>
        </w:rPr>
        <w:t>654.35</w:t>
      </w:r>
      <w:r w:rsidRPr="00FA2B70">
        <w:rPr>
          <w:rFonts w:ascii="仿宋_GB2312" w:eastAsia="仿宋_GB2312" w:hAnsi="Times New Roman" w:cs="Droid Sans" w:hint="eastAsia"/>
          <w:sz w:val="32"/>
          <w:szCs w:val="32"/>
        </w:rPr>
        <w:t>万元。</w:t>
      </w:r>
    </w:p>
    <w:p w:rsidR="002430E4" w:rsidRPr="00FA2B70" w:rsidRDefault="002430E4" w:rsidP="00FA2B70">
      <w:pPr>
        <w:spacing w:line="560" w:lineRule="exact"/>
        <w:ind w:firstLineChars="200" w:firstLine="640"/>
        <w:rPr>
          <w:rFonts w:ascii="楷体_GB2312" w:eastAsia="楷体_GB2312" w:hAnsi="Times New Roman" w:cs="Droid Sans"/>
          <w:sz w:val="32"/>
          <w:szCs w:val="32"/>
        </w:rPr>
      </w:pPr>
      <w:r w:rsidRPr="00FA2B70">
        <w:rPr>
          <w:rFonts w:ascii="楷体_GB2312" w:eastAsia="楷体_GB2312" w:hAnsi="Times New Roman" w:cs="Droid Sans" w:hint="eastAsia"/>
          <w:sz w:val="32"/>
          <w:szCs w:val="32"/>
        </w:rPr>
        <w:t>（二）政府购买服务预算说明</w:t>
      </w:r>
    </w:p>
    <w:p w:rsidR="002430E4" w:rsidRPr="00FA2B70" w:rsidRDefault="002430E4" w:rsidP="00FA2B70">
      <w:pPr>
        <w:spacing w:line="540" w:lineRule="exact"/>
        <w:ind w:firstLineChars="200" w:firstLine="640"/>
        <w:rPr>
          <w:rFonts w:ascii="仿宋_GB2312" w:eastAsia="仿宋_GB2312" w:hAnsi="Times New Roman" w:cs="Droid Sans"/>
          <w:color w:val="000000"/>
          <w:sz w:val="32"/>
          <w:szCs w:val="32"/>
        </w:rPr>
      </w:pPr>
      <w:r w:rsidRPr="00FA2B70">
        <w:rPr>
          <w:rFonts w:ascii="仿宋_GB2312" w:eastAsia="仿宋_GB2312" w:hAnsi="Times New Roman" w:cs="Droid Sans" w:hint="eastAsia"/>
          <w:color w:val="000000"/>
          <w:sz w:val="32"/>
          <w:szCs w:val="32"/>
        </w:rPr>
        <w:t>2024年</w:t>
      </w:r>
      <w:r w:rsidR="007442EA" w:rsidRPr="00FA2B70">
        <w:rPr>
          <w:rFonts w:ascii="仿宋_GB2312" w:eastAsia="仿宋_GB2312" w:hAnsi="Times New Roman" w:cs="Droid Sans" w:hint="eastAsia"/>
          <w:color w:val="000000"/>
          <w:sz w:val="32"/>
          <w:szCs w:val="32"/>
        </w:rPr>
        <w:t>北京市工程地质研究所</w:t>
      </w:r>
      <w:r w:rsidRPr="00FA2B70">
        <w:rPr>
          <w:rFonts w:ascii="仿宋_GB2312" w:eastAsia="仿宋_GB2312" w:hAnsi="Times New Roman" w:cs="Droid Sans" w:hint="eastAsia"/>
          <w:color w:val="000000"/>
          <w:sz w:val="32"/>
          <w:szCs w:val="32"/>
        </w:rPr>
        <w:t>政府购买服务预算总额</w:t>
      </w:r>
      <w:r w:rsidR="00FA2B70">
        <w:rPr>
          <w:rFonts w:ascii="仿宋_GB2312" w:eastAsia="仿宋_GB2312" w:hAnsi="Times New Roman" w:cs="Droid Sans" w:hint="eastAsia"/>
          <w:color w:val="000000"/>
          <w:sz w:val="32"/>
          <w:szCs w:val="32"/>
        </w:rPr>
        <w:t>0</w:t>
      </w:r>
      <w:r w:rsidRPr="00FA2B70">
        <w:rPr>
          <w:rFonts w:ascii="仿宋_GB2312" w:eastAsia="仿宋_GB2312" w:hAnsi="Times New Roman" w:cs="Droid Sans" w:hint="eastAsia"/>
          <w:color w:val="000000"/>
          <w:sz w:val="32"/>
          <w:szCs w:val="32"/>
        </w:rPr>
        <w:t>万元。</w:t>
      </w:r>
    </w:p>
    <w:p w:rsidR="002430E4" w:rsidRPr="00FA2B70" w:rsidRDefault="002430E4" w:rsidP="00FA2B70">
      <w:pPr>
        <w:spacing w:line="560" w:lineRule="exact"/>
        <w:ind w:firstLineChars="200" w:firstLine="640"/>
        <w:rPr>
          <w:rFonts w:ascii="楷体_GB2312" w:eastAsia="楷体_GB2312" w:hAnsi="Times New Roman" w:cs="Droid Sans"/>
          <w:sz w:val="32"/>
          <w:szCs w:val="32"/>
        </w:rPr>
      </w:pPr>
      <w:r w:rsidRPr="00FA2B70">
        <w:rPr>
          <w:rFonts w:ascii="楷体_GB2312" w:eastAsia="楷体_GB2312" w:hAnsi="Times New Roman" w:cs="Droid Sans" w:hint="eastAsia"/>
          <w:sz w:val="32"/>
          <w:szCs w:val="32"/>
        </w:rPr>
        <w:lastRenderedPageBreak/>
        <w:t>（三）机关运行经费说明</w:t>
      </w:r>
    </w:p>
    <w:p w:rsidR="00C67D28" w:rsidRPr="00C67D28" w:rsidRDefault="008E1A87" w:rsidP="00C67D28">
      <w:pPr>
        <w:spacing w:line="560" w:lineRule="exact"/>
        <w:ind w:firstLineChars="200" w:firstLine="640"/>
        <w:rPr>
          <w:rFonts w:ascii="仿宋_GB2312" w:eastAsia="仿宋_GB2312" w:hAnsi="Times New Roman" w:cs="Droid Sans"/>
          <w:sz w:val="32"/>
          <w:szCs w:val="32"/>
        </w:rPr>
      </w:pPr>
      <w:r>
        <w:rPr>
          <w:rFonts w:ascii="仿宋_GB2312" w:eastAsia="仿宋_GB2312" w:hAnsi="Times New Roman" w:cs="Droid Sans" w:hint="eastAsia"/>
          <w:sz w:val="32"/>
          <w:szCs w:val="32"/>
        </w:rPr>
        <w:t>本</w:t>
      </w:r>
      <w:r w:rsidR="00C67D28" w:rsidRPr="00C67D28">
        <w:rPr>
          <w:rFonts w:ascii="仿宋_GB2312" w:eastAsia="仿宋_GB2312" w:hAnsi="Times New Roman" w:cs="Droid Sans" w:hint="eastAsia"/>
          <w:sz w:val="32"/>
          <w:szCs w:val="32"/>
        </w:rPr>
        <w:t>单位不在机关运行经费统计范围之内。</w:t>
      </w:r>
    </w:p>
    <w:p w:rsidR="002430E4" w:rsidRPr="00C67D28" w:rsidRDefault="002430E4" w:rsidP="00C67D28">
      <w:pPr>
        <w:spacing w:line="560" w:lineRule="exact"/>
        <w:ind w:firstLineChars="200" w:firstLine="640"/>
        <w:rPr>
          <w:rFonts w:ascii="楷体_GB2312" w:eastAsia="楷体_GB2312" w:hAnsi="Times New Roman" w:cs="Droid Sans"/>
          <w:sz w:val="32"/>
          <w:szCs w:val="32"/>
        </w:rPr>
      </w:pPr>
      <w:r w:rsidRPr="00C67D28">
        <w:rPr>
          <w:rFonts w:ascii="楷体_GB2312" w:eastAsia="楷体_GB2312" w:hAnsi="Times New Roman" w:cs="Droid Sans" w:hint="eastAsia"/>
          <w:sz w:val="32"/>
          <w:szCs w:val="32"/>
        </w:rPr>
        <w:t>（四）项目支出绩效目标情况说明</w:t>
      </w:r>
    </w:p>
    <w:p w:rsidR="009E545D" w:rsidRPr="00C67D28" w:rsidRDefault="002430E4" w:rsidP="00C67D28">
      <w:pPr>
        <w:spacing w:line="560" w:lineRule="exact"/>
        <w:ind w:firstLineChars="200" w:firstLine="640"/>
        <w:rPr>
          <w:rFonts w:ascii="仿宋_GB2312" w:eastAsia="仿宋_GB2312" w:hAnsi="Times New Roman" w:cs="Droid Sans"/>
          <w:sz w:val="32"/>
          <w:szCs w:val="32"/>
        </w:rPr>
      </w:pPr>
      <w:r w:rsidRPr="00C67D28">
        <w:rPr>
          <w:rFonts w:ascii="仿宋_GB2312" w:eastAsia="仿宋_GB2312" w:hAnsi="Times New Roman" w:cs="Droid Sans" w:hint="eastAsia"/>
          <w:sz w:val="32"/>
          <w:szCs w:val="32"/>
        </w:rPr>
        <w:t>2024年，</w:t>
      </w:r>
      <w:r w:rsidR="009E545D" w:rsidRPr="00C67D28">
        <w:rPr>
          <w:rFonts w:ascii="仿宋_GB2312" w:eastAsia="仿宋_GB2312" w:hAnsi="Times New Roman" w:cs="Droid Sans" w:hint="eastAsia"/>
          <w:sz w:val="32"/>
          <w:szCs w:val="32"/>
        </w:rPr>
        <w:t>北京市工程地质研究所</w:t>
      </w:r>
      <w:r w:rsidRPr="00C67D28">
        <w:rPr>
          <w:rFonts w:ascii="仿宋_GB2312" w:eastAsia="仿宋_GB2312" w:hAnsi="Times New Roman" w:cs="Droid Sans" w:hint="eastAsia"/>
          <w:sz w:val="32"/>
          <w:szCs w:val="32"/>
        </w:rPr>
        <w:t>填报绩效目标的预算项目</w:t>
      </w:r>
      <w:r w:rsidR="009E545D" w:rsidRPr="00C67D28">
        <w:rPr>
          <w:rFonts w:ascii="仿宋_GB2312" w:eastAsia="仿宋_GB2312" w:hAnsi="Times New Roman" w:cs="Droid Sans" w:hint="eastAsia"/>
          <w:sz w:val="32"/>
          <w:szCs w:val="32"/>
        </w:rPr>
        <w:t>6</w:t>
      </w:r>
      <w:r w:rsidRPr="00C67D28">
        <w:rPr>
          <w:rFonts w:ascii="仿宋_GB2312" w:eastAsia="仿宋_GB2312" w:hAnsi="Times New Roman" w:cs="Droid Sans" w:hint="eastAsia"/>
          <w:sz w:val="32"/>
          <w:szCs w:val="32"/>
        </w:rPr>
        <w:t>个，占本单位本年预算项目</w:t>
      </w:r>
      <w:r w:rsidR="009E545D" w:rsidRPr="00C67D28">
        <w:rPr>
          <w:rFonts w:ascii="仿宋_GB2312" w:eastAsia="仿宋_GB2312" w:hAnsi="Times New Roman" w:cs="Droid Sans" w:hint="eastAsia"/>
          <w:sz w:val="32"/>
          <w:szCs w:val="32"/>
        </w:rPr>
        <w:t>6</w:t>
      </w:r>
      <w:r w:rsidRPr="00C67D28">
        <w:rPr>
          <w:rFonts w:ascii="仿宋_GB2312" w:eastAsia="仿宋_GB2312" w:hAnsi="Times New Roman" w:cs="Droid Sans" w:hint="eastAsia"/>
          <w:sz w:val="32"/>
          <w:szCs w:val="32"/>
        </w:rPr>
        <w:t>个的</w:t>
      </w:r>
      <w:r w:rsidR="009E545D" w:rsidRPr="00C67D28">
        <w:rPr>
          <w:rFonts w:ascii="仿宋_GB2312" w:eastAsia="仿宋_GB2312" w:hAnsi="Times New Roman" w:cs="Droid Sans" w:hint="eastAsia"/>
          <w:sz w:val="32"/>
          <w:szCs w:val="32"/>
        </w:rPr>
        <w:t>100</w:t>
      </w:r>
      <w:r w:rsidRPr="00C67D28">
        <w:rPr>
          <w:rFonts w:ascii="仿宋_GB2312" w:eastAsia="仿宋_GB2312" w:hAnsi="Times New Roman" w:cs="Droid Sans" w:hint="eastAsia"/>
          <w:sz w:val="32"/>
          <w:szCs w:val="32"/>
        </w:rPr>
        <w:t>%。填报绩效目标的项目支出预算</w:t>
      </w:r>
      <w:r w:rsidR="009E545D" w:rsidRPr="00C67D28">
        <w:rPr>
          <w:rFonts w:ascii="仿宋_GB2312" w:eastAsia="仿宋_GB2312" w:hAnsi="Times New Roman" w:cs="Droid Sans" w:hint="eastAsia"/>
          <w:sz w:val="32"/>
          <w:szCs w:val="32"/>
        </w:rPr>
        <w:t>8079.63</w:t>
      </w:r>
      <w:r w:rsidRPr="00C67D28">
        <w:rPr>
          <w:rFonts w:ascii="仿宋_GB2312" w:eastAsia="仿宋_GB2312" w:hAnsi="Times New Roman" w:cs="Droid Sans" w:hint="eastAsia"/>
          <w:sz w:val="32"/>
          <w:szCs w:val="32"/>
        </w:rPr>
        <w:t>万元，占本单位本年项目支出预算的</w:t>
      </w:r>
      <w:r w:rsidR="009E545D" w:rsidRPr="00C67D28">
        <w:rPr>
          <w:rFonts w:ascii="仿宋_GB2312" w:eastAsia="仿宋_GB2312" w:hAnsi="Times New Roman" w:cs="Droid Sans" w:hint="eastAsia"/>
          <w:sz w:val="32"/>
          <w:szCs w:val="32"/>
        </w:rPr>
        <w:t>100</w:t>
      </w:r>
      <w:r w:rsidRPr="00C67D28">
        <w:rPr>
          <w:rFonts w:ascii="仿宋_GB2312" w:eastAsia="仿宋_GB2312" w:hAnsi="Times New Roman" w:cs="Droid Sans" w:hint="eastAsia"/>
          <w:sz w:val="32"/>
          <w:szCs w:val="32"/>
        </w:rPr>
        <w:t>%</w:t>
      </w:r>
      <w:r w:rsidR="009E545D" w:rsidRPr="00C67D28">
        <w:rPr>
          <w:rFonts w:ascii="仿宋_GB2312" w:eastAsia="仿宋_GB2312" w:hAnsi="Times New Roman" w:cs="Droid Sans" w:hint="eastAsia"/>
          <w:sz w:val="32"/>
          <w:szCs w:val="32"/>
        </w:rPr>
        <w:t>。</w:t>
      </w:r>
    </w:p>
    <w:p w:rsidR="004C351B" w:rsidRDefault="002430E4" w:rsidP="004C351B">
      <w:pPr>
        <w:spacing w:line="560" w:lineRule="exact"/>
        <w:ind w:firstLineChars="200" w:firstLine="640"/>
        <w:rPr>
          <w:rFonts w:ascii="楷体_GB2312" w:eastAsia="楷体_GB2312" w:hAnsi="Times New Roman" w:cs="Droid Sans"/>
          <w:sz w:val="32"/>
          <w:szCs w:val="32"/>
        </w:rPr>
      </w:pPr>
      <w:r w:rsidRPr="00C67D28">
        <w:rPr>
          <w:rFonts w:ascii="楷体_GB2312" w:eastAsia="楷体_GB2312" w:hAnsi="Times New Roman" w:cs="Droid Sans" w:hint="eastAsia"/>
          <w:sz w:val="32"/>
          <w:szCs w:val="32"/>
        </w:rPr>
        <w:t>（五）重点行政事业性收费情况说明</w:t>
      </w:r>
    </w:p>
    <w:p w:rsidR="002430E4" w:rsidRPr="004C351B" w:rsidRDefault="009E545D" w:rsidP="004C351B">
      <w:pPr>
        <w:spacing w:line="560" w:lineRule="exact"/>
        <w:ind w:firstLineChars="200" w:firstLine="640"/>
        <w:rPr>
          <w:rFonts w:ascii="仿宋_GB2312" w:eastAsia="仿宋_GB2312" w:hAnsi="Times New Roman" w:cs="Droid Sans"/>
          <w:color w:val="000000"/>
          <w:sz w:val="32"/>
          <w:szCs w:val="32"/>
        </w:rPr>
      </w:pPr>
      <w:r w:rsidRPr="004C351B">
        <w:rPr>
          <w:rFonts w:ascii="仿宋_GB2312" w:eastAsia="仿宋_GB2312" w:hAnsi="Times New Roman" w:cs="Droid Sans" w:hint="eastAsia"/>
          <w:color w:val="000000"/>
          <w:sz w:val="32"/>
          <w:szCs w:val="32"/>
        </w:rPr>
        <w:t>本单位2024年无重点行政事业性收费。</w:t>
      </w:r>
    </w:p>
    <w:p w:rsidR="002430E4" w:rsidRPr="00C67D28" w:rsidRDefault="002430E4" w:rsidP="00C67D28">
      <w:pPr>
        <w:spacing w:line="560" w:lineRule="exact"/>
        <w:ind w:firstLineChars="200" w:firstLine="640"/>
        <w:rPr>
          <w:rFonts w:ascii="楷体_GB2312" w:eastAsia="楷体_GB2312" w:hAnsi="Times New Roman" w:cs="Droid Sans"/>
          <w:sz w:val="32"/>
          <w:szCs w:val="32"/>
        </w:rPr>
      </w:pPr>
      <w:r w:rsidRPr="00C67D28">
        <w:rPr>
          <w:rFonts w:ascii="楷体_GB2312" w:eastAsia="楷体_GB2312" w:hAnsi="Times New Roman" w:cs="Droid Sans" w:hint="eastAsia"/>
          <w:sz w:val="32"/>
          <w:szCs w:val="32"/>
        </w:rPr>
        <w:t>（六）国有资本经营预算财政拨款情况说明</w:t>
      </w:r>
    </w:p>
    <w:p w:rsidR="002430E4" w:rsidRPr="004C351B" w:rsidRDefault="009E545D" w:rsidP="00C67D28">
      <w:pPr>
        <w:spacing w:line="560" w:lineRule="exact"/>
        <w:ind w:firstLineChars="200" w:firstLine="640"/>
        <w:rPr>
          <w:rFonts w:ascii="仿宋_GB2312" w:eastAsia="仿宋_GB2312" w:hAnsi="Times New Roman" w:cs="Droid Sans"/>
          <w:sz w:val="32"/>
          <w:szCs w:val="32"/>
        </w:rPr>
      </w:pPr>
      <w:r w:rsidRPr="004C351B">
        <w:rPr>
          <w:rFonts w:ascii="仿宋_GB2312" w:eastAsia="仿宋_GB2312" w:hAnsi="Times New Roman" w:cs="Droid Sans" w:hint="eastAsia"/>
          <w:sz w:val="32"/>
          <w:szCs w:val="32"/>
        </w:rPr>
        <w:t>本单位2024年无国有资本经营预算财政拨款安排的预算</w:t>
      </w:r>
      <w:r w:rsidR="002430E4" w:rsidRPr="004C351B">
        <w:rPr>
          <w:rFonts w:ascii="仿宋_GB2312" w:eastAsia="仿宋_GB2312" w:hAnsi="Times New Roman" w:cs="Droid Sans" w:hint="eastAsia"/>
          <w:sz w:val="32"/>
          <w:szCs w:val="32"/>
        </w:rPr>
        <w:t>。</w:t>
      </w:r>
    </w:p>
    <w:p w:rsidR="002430E4" w:rsidRPr="00C67D28" w:rsidRDefault="002430E4" w:rsidP="00C67D28">
      <w:pPr>
        <w:spacing w:line="560" w:lineRule="exact"/>
        <w:ind w:firstLineChars="200" w:firstLine="640"/>
        <w:rPr>
          <w:rFonts w:ascii="楷体_GB2312" w:eastAsia="楷体_GB2312" w:hAnsi="Times New Roman" w:cs="Droid Sans"/>
          <w:color w:val="000000"/>
          <w:sz w:val="32"/>
          <w:szCs w:val="32"/>
        </w:rPr>
      </w:pPr>
      <w:r w:rsidRPr="00C67D28">
        <w:rPr>
          <w:rFonts w:ascii="楷体_GB2312" w:eastAsia="楷体_GB2312" w:hAnsi="Times New Roman" w:cs="Droid Sans" w:hint="eastAsia"/>
          <w:color w:val="000000"/>
          <w:sz w:val="32"/>
          <w:szCs w:val="32"/>
        </w:rPr>
        <w:t>（七）国有资产占用情况说明</w:t>
      </w:r>
    </w:p>
    <w:p w:rsidR="002430E4" w:rsidRPr="00C67D28" w:rsidRDefault="002430E4" w:rsidP="00C67D28">
      <w:pPr>
        <w:spacing w:line="560" w:lineRule="exact"/>
        <w:ind w:firstLineChars="200" w:firstLine="640"/>
        <w:rPr>
          <w:rFonts w:ascii="仿宋_GB2312" w:eastAsia="仿宋_GB2312" w:hAnsi="Times New Roman" w:cs="Droid Sans"/>
          <w:color w:val="000000"/>
          <w:sz w:val="32"/>
          <w:szCs w:val="32"/>
        </w:rPr>
      </w:pPr>
      <w:r w:rsidRPr="00C67D28">
        <w:rPr>
          <w:rFonts w:ascii="仿宋_GB2312" w:eastAsia="仿宋_GB2312" w:hAnsi="Times New Roman" w:cs="Droid Sans" w:hint="eastAsia"/>
          <w:color w:val="000000"/>
          <w:sz w:val="32"/>
          <w:szCs w:val="32"/>
        </w:rPr>
        <w:t>截至2023年底，</w:t>
      </w:r>
      <w:r w:rsidR="009E545D" w:rsidRPr="00C67D28">
        <w:rPr>
          <w:rFonts w:ascii="仿宋_GB2312" w:eastAsia="仿宋_GB2312" w:hAnsi="Times New Roman" w:cs="Droid Sans" w:hint="eastAsia"/>
          <w:color w:val="000000"/>
          <w:sz w:val="32"/>
          <w:szCs w:val="32"/>
        </w:rPr>
        <w:t>北京市工程地质研究所</w:t>
      </w:r>
      <w:r w:rsidRPr="00C67D28">
        <w:rPr>
          <w:rFonts w:ascii="仿宋_GB2312" w:eastAsia="仿宋_GB2312" w:hAnsi="Times New Roman" w:cs="Droid Sans" w:hint="eastAsia"/>
          <w:color w:val="000000"/>
          <w:sz w:val="32"/>
          <w:szCs w:val="32"/>
        </w:rPr>
        <w:t>共有车辆</w:t>
      </w:r>
      <w:r w:rsidR="009E545D" w:rsidRPr="00C67D28">
        <w:rPr>
          <w:rFonts w:ascii="仿宋_GB2312" w:eastAsia="仿宋_GB2312" w:hAnsi="Times New Roman" w:cs="Droid Sans" w:hint="eastAsia"/>
          <w:color w:val="000000"/>
          <w:sz w:val="32"/>
          <w:szCs w:val="32"/>
        </w:rPr>
        <w:t>26</w:t>
      </w:r>
      <w:r w:rsidRPr="00C67D28">
        <w:rPr>
          <w:rFonts w:ascii="仿宋_GB2312" w:eastAsia="仿宋_GB2312" w:hAnsi="Times New Roman" w:cs="Droid Sans" w:hint="eastAsia"/>
          <w:color w:val="000000"/>
          <w:sz w:val="32"/>
          <w:szCs w:val="32"/>
        </w:rPr>
        <w:t>台，共计</w:t>
      </w:r>
      <w:r w:rsidR="00CE0179">
        <w:rPr>
          <w:rFonts w:ascii="仿宋_GB2312" w:eastAsia="仿宋_GB2312" w:hAnsi="Times New Roman" w:cs="Droid Sans" w:hint="eastAsia"/>
          <w:color w:val="000000"/>
          <w:sz w:val="32"/>
          <w:szCs w:val="32"/>
        </w:rPr>
        <w:t>502.79</w:t>
      </w:r>
      <w:r w:rsidRPr="00C67D28">
        <w:rPr>
          <w:rFonts w:ascii="仿宋_GB2312" w:eastAsia="仿宋_GB2312" w:hAnsi="Times New Roman" w:cs="Droid Sans" w:hint="eastAsia"/>
          <w:color w:val="000000"/>
          <w:sz w:val="32"/>
          <w:szCs w:val="32"/>
        </w:rPr>
        <w:t>万元；单位价值50万元以上的设备</w:t>
      </w:r>
      <w:r w:rsidR="009E545D" w:rsidRPr="00C67D28">
        <w:rPr>
          <w:rFonts w:ascii="仿宋_GB2312" w:eastAsia="仿宋_GB2312" w:hAnsi="Times New Roman" w:cs="Droid Sans" w:hint="eastAsia"/>
          <w:color w:val="000000"/>
          <w:sz w:val="32"/>
          <w:szCs w:val="32"/>
        </w:rPr>
        <w:t>10</w:t>
      </w:r>
      <w:r w:rsidRPr="00C67D28">
        <w:rPr>
          <w:rFonts w:ascii="仿宋_GB2312" w:eastAsia="仿宋_GB2312" w:hAnsi="Times New Roman" w:cs="Droid Sans" w:hint="eastAsia"/>
          <w:color w:val="000000"/>
          <w:sz w:val="32"/>
          <w:szCs w:val="32"/>
        </w:rPr>
        <w:t>台（套）、共计</w:t>
      </w:r>
      <w:r w:rsidR="00CE0179">
        <w:rPr>
          <w:rFonts w:ascii="仿宋_GB2312" w:eastAsia="仿宋_GB2312" w:hAnsi="Times New Roman" w:cs="Droid Sans" w:hint="eastAsia"/>
          <w:color w:val="000000"/>
          <w:sz w:val="32"/>
          <w:szCs w:val="32"/>
        </w:rPr>
        <w:t>1084.77</w:t>
      </w:r>
      <w:r w:rsidRPr="00C67D28">
        <w:rPr>
          <w:rFonts w:ascii="仿宋_GB2312" w:eastAsia="仿宋_GB2312" w:hAnsi="Times New Roman" w:cs="Droid Sans" w:hint="eastAsia"/>
          <w:color w:val="000000"/>
          <w:sz w:val="32"/>
          <w:szCs w:val="32"/>
        </w:rPr>
        <w:t>万元。2024年预算安排中，购置单位价值50万元以上的设备</w:t>
      </w:r>
      <w:r w:rsidR="009E545D" w:rsidRPr="00C67D28">
        <w:rPr>
          <w:rFonts w:ascii="仿宋_GB2312" w:eastAsia="仿宋_GB2312" w:hAnsi="Times New Roman" w:cs="Droid Sans" w:hint="eastAsia"/>
          <w:color w:val="000000"/>
          <w:sz w:val="32"/>
          <w:szCs w:val="32"/>
        </w:rPr>
        <w:t>0</w:t>
      </w:r>
      <w:r w:rsidRPr="00C67D28">
        <w:rPr>
          <w:rFonts w:ascii="仿宋_GB2312" w:eastAsia="仿宋_GB2312" w:hAnsi="Times New Roman" w:cs="Droid Sans" w:hint="eastAsia"/>
          <w:color w:val="000000"/>
          <w:sz w:val="32"/>
          <w:szCs w:val="32"/>
        </w:rPr>
        <w:t>台（套），共计</w:t>
      </w:r>
      <w:r w:rsidR="009E545D" w:rsidRPr="00C67D28">
        <w:rPr>
          <w:rFonts w:ascii="仿宋_GB2312" w:eastAsia="仿宋_GB2312" w:hAnsi="Times New Roman" w:cs="Droid Sans" w:hint="eastAsia"/>
          <w:color w:val="000000"/>
          <w:sz w:val="32"/>
          <w:szCs w:val="32"/>
        </w:rPr>
        <w:t>0</w:t>
      </w:r>
      <w:r w:rsidRPr="00C67D28">
        <w:rPr>
          <w:rFonts w:ascii="仿宋_GB2312" w:eastAsia="仿宋_GB2312" w:hAnsi="Times New Roman" w:cs="Droid Sans" w:hint="eastAsia"/>
          <w:color w:val="000000"/>
          <w:sz w:val="32"/>
          <w:szCs w:val="32"/>
        </w:rPr>
        <w:t>万元。</w:t>
      </w:r>
    </w:p>
    <w:p w:rsidR="002430E4" w:rsidRPr="00C67D28" w:rsidRDefault="002430E4" w:rsidP="00C67D28">
      <w:pPr>
        <w:spacing w:line="560" w:lineRule="exact"/>
        <w:ind w:firstLineChars="200" w:firstLine="640"/>
        <w:rPr>
          <w:rFonts w:ascii="黑体" w:eastAsia="黑体" w:hAnsi="Times New Roman" w:cs="Droid Sans"/>
          <w:color w:val="000000"/>
          <w:sz w:val="32"/>
          <w:szCs w:val="32"/>
        </w:rPr>
      </w:pPr>
      <w:r w:rsidRPr="00C67D28">
        <w:rPr>
          <w:rFonts w:ascii="黑体" w:eastAsia="黑体" w:hAnsi="Times New Roman" w:cs="Droid Sans" w:hint="eastAsia"/>
          <w:color w:val="000000"/>
          <w:sz w:val="32"/>
          <w:szCs w:val="32"/>
        </w:rPr>
        <w:t>六、名词解释</w:t>
      </w:r>
    </w:p>
    <w:p w:rsidR="003B7362" w:rsidRPr="004C351B" w:rsidRDefault="003B7362" w:rsidP="003B7362">
      <w:pPr>
        <w:spacing w:line="560" w:lineRule="exact"/>
        <w:ind w:firstLineChars="200" w:firstLine="640"/>
        <w:rPr>
          <w:rFonts w:ascii="仿宋_GB2312" w:eastAsia="仿宋_GB2312" w:hAnsi="Times New Roman" w:cs="Droid Sans"/>
          <w:color w:val="000000"/>
          <w:sz w:val="32"/>
          <w:szCs w:val="32"/>
        </w:rPr>
      </w:pPr>
      <w:r w:rsidRPr="004C351B">
        <w:rPr>
          <w:rFonts w:ascii="仿宋_GB2312" w:eastAsia="仿宋_GB2312" w:hAnsi="Times New Roman" w:cs="Droid Sans" w:hint="eastAsia"/>
          <w:color w:val="000000"/>
          <w:sz w:val="32"/>
          <w:szCs w:val="32"/>
        </w:rPr>
        <w:t>基本支出：指为保障机构正常运转、完成日常工作任务而发生的人员支出和公用支出。</w:t>
      </w:r>
    </w:p>
    <w:p w:rsidR="003B7362" w:rsidRPr="004C351B" w:rsidRDefault="003B7362" w:rsidP="003B7362">
      <w:pPr>
        <w:spacing w:line="560" w:lineRule="exact"/>
        <w:ind w:firstLineChars="200" w:firstLine="640"/>
        <w:rPr>
          <w:rFonts w:ascii="仿宋_GB2312" w:eastAsia="仿宋_GB2312" w:hAnsi="Times New Roman" w:cs="Droid Sans"/>
          <w:color w:val="000000"/>
          <w:sz w:val="32"/>
          <w:szCs w:val="32"/>
        </w:rPr>
      </w:pPr>
      <w:r w:rsidRPr="004C351B">
        <w:rPr>
          <w:rFonts w:ascii="仿宋_GB2312" w:eastAsia="仿宋_GB2312" w:hAnsi="Times New Roman" w:cs="Droid Sans" w:hint="eastAsia"/>
          <w:color w:val="000000"/>
          <w:sz w:val="32"/>
          <w:szCs w:val="32"/>
        </w:rPr>
        <w:t>项目支出：指在基本支出之外为完成特定行政任务或事业发展目标所发生的支出。</w:t>
      </w:r>
    </w:p>
    <w:p w:rsidR="003B7362" w:rsidRPr="004C351B" w:rsidRDefault="003B7362" w:rsidP="003B7362">
      <w:pPr>
        <w:spacing w:line="560" w:lineRule="exact"/>
        <w:ind w:firstLineChars="200" w:firstLine="640"/>
        <w:rPr>
          <w:rFonts w:ascii="仿宋_GB2312" w:eastAsia="仿宋_GB2312" w:hAnsi="Times New Roman" w:cs="Droid Sans"/>
          <w:color w:val="000000"/>
          <w:sz w:val="32"/>
          <w:szCs w:val="32"/>
        </w:rPr>
      </w:pPr>
      <w:r w:rsidRPr="004C351B">
        <w:rPr>
          <w:rFonts w:ascii="仿宋_GB2312" w:eastAsia="仿宋_GB2312" w:hAnsi="Times New Roman" w:cs="Droid Sans" w:hint="eastAsia"/>
          <w:color w:val="000000"/>
          <w:sz w:val="32"/>
          <w:szCs w:val="32"/>
        </w:rPr>
        <w:t>“三公”经费财政拨款预算数：指本单位当年单位预算安排的因公出国（境）费用、公务接待费、公务用车购置和</w:t>
      </w:r>
      <w:r w:rsidRPr="004C351B">
        <w:rPr>
          <w:rFonts w:ascii="仿宋_GB2312" w:eastAsia="仿宋_GB2312" w:hAnsi="Times New Roman" w:cs="Droid Sans" w:hint="eastAsia"/>
          <w:color w:val="000000"/>
          <w:sz w:val="32"/>
          <w:szCs w:val="32"/>
        </w:rPr>
        <w:lastRenderedPageBreak/>
        <w:t>运行维护费预算数。</w:t>
      </w:r>
    </w:p>
    <w:p w:rsidR="003B7362" w:rsidRPr="004C351B" w:rsidRDefault="003B7362" w:rsidP="003B7362">
      <w:pPr>
        <w:spacing w:line="560" w:lineRule="exact"/>
        <w:ind w:firstLineChars="200" w:firstLine="640"/>
        <w:rPr>
          <w:rFonts w:ascii="仿宋_GB2312" w:eastAsia="仿宋_GB2312" w:hAnsi="Times New Roman" w:cs="Droid Sans"/>
          <w:color w:val="000000"/>
          <w:sz w:val="32"/>
          <w:szCs w:val="32"/>
        </w:rPr>
      </w:pPr>
      <w:r w:rsidRPr="004C351B">
        <w:rPr>
          <w:rFonts w:ascii="仿宋_GB2312" w:eastAsia="仿宋_GB2312" w:hAnsi="Times New Roman" w:cs="Droid Sans"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B7362" w:rsidRPr="004C351B" w:rsidRDefault="003B7362" w:rsidP="003B7362">
      <w:pPr>
        <w:spacing w:line="560" w:lineRule="exact"/>
        <w:ind w:firstLineChars="200" w:firstLine="640"/>
        <w:rPr>
          <w:rFonts w:ascii="仿宋_GB2312" w:eastAsia="仿宋_GB2312" w:hAnsi="Times New Roman" w:cs="Droid Sans"/>
          <w:color w:val="000000"/>
          <w:sz w:val="32"/>
          <w:szCs w:val="32"/>
        </w:rPr>
      </w:pPr>
      <w:r w:rsidRPr="004C351B">
        <w:rPr>
          <w:rFonts w:ascii="仿宋_GB2312" w:eastAsia="仿宋_GB2312" w:hAnsi="Times New Roman" w:cs="Droid Sans"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3B7362" w:rsidRPr="004C351B" w:rsidRDefault="003B7362" w:rsidP="003B7362">
      <w:pPr>
        <w:spacing w:line="560" w:lineRule="exact"/>
        <w:ind w:firstLineChars="200" w:firstLine="640"/>
        <w:rPr>
          <w:rFonts w:ascii="仿宋_GB2312" w:eastAsia="仿宋_GB2312" w:hAnsi="Times New Roman" w:cs="Droid Sans"/>
          <w:color w:val="000000"/>
          <w:sz w:val="32"/>
          <w:szCs w:val="32"/>
        </w:rPr>
      </w:pPr>
      <w:r w:rsidRPr="004C351B">
        <w:rPr>
          <w:rFonts w:ascii="仿宋_GB2312" w:eastAsia="仿宋_GB2312" w:hAnsi="Times New Roman" w:cs="Droid Sans"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C67D28" w:rsidRPr="00C67D28" w:rsidRDefault="00C67D28" w:rsidP="00C67D28">
      <w:pPr>
        <w:spacing w:line="560" w:lineRule="exact"/>
        <w:ind w:firstLineChars="200" w:firstLine="640"/>
        <w:rPr>
          <w:rFonts w:ascii="仿宋_GB2312" w:eastAsia="仿宋_GB2312" w:hAnsi="Times New Roman" w:cs="Droid Sans"/>
          <w:color w:val="000000"/>
          <w:sz w:val="32"/>
          <w:szCs w:val="32"/>
        </w:rPr>
      </w:pPr>
      <w:r w:rsidRPr="00C67D28">
        <w:rPr>
          <w:rFonts w:ascii="仿宋_GB2312" w:eastAsia="仿宋_GB2312" w:hAnsi="Times New Roman" w:cs="Droid Sans" w:hint="eastAsia"/>
          <w:color w:val="000000"/>
          <w:sz w:val="32"/>
          <w:szCs w:val="32"/>
        </w:rPr>
        <w:t>自然资源调查与确权登记：反映自然资源部门用于自然资源调查监测评价，自然资源统一确权登记等方面的支出。</w:t>
      </w:r>
    </w:p>
    <w:p w:rsidR="00C67D28" w:rsidRPr="00C67D28" w:rsidRDefault="00C67D28" w:rsidP="00C67D28">
      <w:pPr>
        <w:spacing w:line="560" w:lineRule="exact"/>
        <w:ind w:firstLineChars="200" w:firstLine="640"/>
        <w:rPr>
          <w:rFonts w:ascii="仿宋_GB2312" w:eastAsia="仿宋_GB2312" w:hAnsi="Times New Roman" w:cs="Droid Sans"/>
          <w:color w:val="000000"/>
          <w:sz w:val="32"/>
          <w:szCs w:val="32"/>
        </w:rPr>
      </w:pPr>
      <w:r w:rsidRPr="00C67D28">
        <w:rPr>
          <w:rFonts w:ascii="仿宋_GB2312" w:eastAsia="仿宋_GB2312" w:hAnsi="Times New Roman" w:cs="Droid Sans" w:hint="eastAsia"/>
          <w:color w:val="000000"/>
          <w:sz w:val="32"/>
          <w:szCs w:val="32"/>
        </w:rPr>
        <w:t>教育支出：反映政府教育事务支出。</w:t>
      </w:r>
    </w:p>
    <w:p w:rsidR="003D608B" w:rsidRDefault="003D608B" w:rsidP="00374B3B">
      <w:pPr>
        <w:rPr>
          <w:color w:val="FF0000"/>
        </w:rPr>
      </w:pPr>
      <w:bookmarkStart w:id="0" w:name="_GoBack"/>
      <w:bookmarkEnd w:id="0"/>
    </w:p>
    <w:p w:rsidR="006C588F" w:rsidRDefault="006C588F" w:rsidP="00374B3B">
      <w:pPr>
        <w:rPr>
          <w:color w:val="FF0000"/>
        </w:rPr>
      </w:pPr>
    </w:p>
    <w:p w:rsidR="006C588F" w:rsidRDefault="006C588F" w:rsidP="00374B3B">
      <w:pPr>
        <w:rPr>
          <w:color w:val="FF0000"/>
        </w:rPr>
      </w:pPr>
    </w:p>
    <w:p w:rsidR="006C588F" w:rsidRPr="003B7362" w:rsidRDefault="006C588F" w:rsidP="006C588F">
      <w:pPr>
        <w:spacing w:line="560" w:lineRule="exact"/>
        <w:jc w:val="center"/>
        <w:rPr>
          <w:rFonts w:ascii="方正小标宋简体" w:eastAsia="方正小标宋简体" w:hAnsi="Times New Roman" w:cs="Droid Sans"/>
          <w:color w:val="000000"/>
          <w:sz w:val="36"/>
          <w:szCs w:val="36"/>
        </w:rPr>
      </w:pPr>
      <w:r w:rsidRPr="003B7362">
        <w:rPr>
          <w:rFonts w:ascii="方正小标宋简体" w:eastAsia="方正小标宋简体" w:hAnsi="Times New Roman" w:cs="Droid Sans" w:hint="eastAsia"/>
          <w:color w:val="000000"/>
          <w:sz w:val="36"/>
          <w:szCs w:val="36"/>
        </w:rPr>
        <w:t>第二部分  2024年度单位预算报表</w:t>
      </w:r>
    </w:p>
    <w:p w:rsidR="006C588F" w:rsidRDefault="006C588F" w:rsidP="006C588F">
      <w:pPr>
        <w:autoSpaceDE w:val="0"/>
        <w:autoSpaceDN w:val="0"/>
        <w:adjustRightInd w:val="0"/>
        <w:spacing w:line="560" w:lineRule="exact"/>
        <w:jc w:val="left"/>
        <w:rPr>
          <w:rFonts w:ascii="方正小标宋简体" w:eastAsia="方正小标宋简体"/>
          <w:color w:val="000000"/>
          <w:sz w:val="36"/>
          <w:szCs w:val="36"/>
        </w:rPr>
      </w:pPr>
    </w:p>
    <w:p w:rsidR="006C588F" w:rsidRPr="003B7362" w:rsidRDefault="006C588F" w:rsidP="006C588F">
      <w:pPr>
        <w:spacing w:line="560" w:lineRule="exact"/>
        <w:ind w:firstLineChars="200" w:firstLine="640"/>
        <w:rPr>
          <w:rFonts w:ascii="仿宋_GB2312" w:eastAsia="仿宋_GB2312" w:hAnsi="Times New Roman" w:cs="Droid Sans"/>
          <w:color w:val="000000"/>
          <w:sz w:val="32"/>
          <w:szCs w:val="32"/>
        </w:rPr>
      </w:pPr>
      <w:r w:rsidRPr="003B7362">
        <w:rPr>
          <w:rFonts w:ascii="仿宋_GB2312" w:eastAsia="仿宋_GB2312" w:hAnsi="Times New Roman" w:cs="Droid Sans" w:hint="eastAsia"/>
          <w:color w:val="000000"/>
          <w:sz w:val="32"/>
          <w:szCs w:val="32"/>
        </w:rPr>
        <w:t xml:space="preserve">附件：北京市工程地质研究所2024年度单位预算报表 </w:t>
      </w:r>
    </w:p>
    <w:p w:rsidR="006C588F" w:rsidRDefault="006C588F" w:rsidP="006C588F">
      <w:pPr>
        <w:spacing w:line="560" w:lineRule="exact"/>
        <w:rPr>
          <w:rFonts w:ascii="仿宋_GB2312" w:eastAsia="仿宋_GB2312"/>
          <w:color w:val="000000"/>
          <w:sz w:val="32"/>
          <w:szCs w:val="32"/>
        </w:rPr>
      </w:pPr>
    </w:p>
    <w:p w:rsidR="006C588F" w:rsidRPr="006C588F" w:rsidRDefault="006C588F" w:rsidP="00374B3B">
      <w:pPr>
        <w:rPr>
          <w:color w:val="FF0000"/>
        </w:rPr>
      </w:pPr>
    </w:p>
    <w:sectPr w:rsidR="006C588F" w:rsidRPr="006C588F" w:rsidSect="009E7A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2DD" w:rsidRDefault="002442DD" w:rsidP="00FF035D">
      <w:r>
        <w:separator/>
      </w:r>
    </w:p>
  </w:endnote>
  <w:endnote w:type="continuationSeparator" w:id="0">
    <w:p w:rsidR="002442DD" w:rsidRDefault="002442DD" w:rsidP="00FF0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Droid Sans">
    <w:altName w:val="Arial Unicode MS"/>
    <w:charset w:val="00"/>
    <w:family w:val="auto"/>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2DD" w:rsidRDefault="002442DD" w:rsidP="00FF035D">
      <w:r>
        <w:separator/>
      </w:r>
    </w:p>
  </w:footnote>
  <w:footnote w:type="continuationSeparator" w:id="0">
    <w:p w:rsidR="002442DD" w:rsidRDefault="002442DD" w:rsidP="00FF03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430E4"/>
    <w:rsid w:val="0003657C"/>
    <w:rsid w:val="000836A5"/>
    <w:rsid w:val="0009395A"/>
    <w:rsid w:val="000D31FA"/>
    <w:rsid w:val="001046F9"/>
    <w:rsid w:val="00135EE1"/>
    <w:rsid w:val="0014604B"/>
    <w:rsid w:val="001528F2"/>
    <w:rsid w:val="0015345C"/>
    <w:rsid w:val="0016480E"/>
    <w:rsid w:val="001735F6"/>
    <w:rsid w:val="001C2A17"/>
    <w:rsid w:val="001D76FA"/>
    <w:rsid w:val="002039E0"/>
    <w:rsid w:val="0021016F"/>
    <w:rsid w:val="00214929"/>
    <w:rsid w:val="00216935"/>
    <w:rsid w:val="0022176A"/>
    <w:rsid w:val="002430E4"/>
    <w:rsid w:val="002442DD"/>
    <w:rsid w:val="00264DF6"/>
    <w:rsid w:val="00277268"/>
    <w:rsid w:val="002A1ABF"/>
    <w:rsid w:val="002D7599"/>
    <w:rsid w:val="002F79F4"/>
    <w:rsid w:val="00374B3B"/>
    <w:rsid w:val="00391EF6"/>
    <w:rsid w:val="003B7362"/>
    <w:rsid w:val="003D608B"/>
    <w:rsid w:val="003D7F91"/>
    <w:rsid w:val="00412047"/>
    <w:rsid w:val="0041720D"/>
    <w:rsid w:val="00423361"/>
    <w:rsid w:val="00446CF1"/>
    <w:rsid w:val="004542C9"/>
    <w:rsid w:val="004617FC"/>
    <w:rsid w:val="00465889"/>
    <w:rsid w:val="004A2B03"/>
    <w:rsid w:val="004A4E57"/>
    <w:rsid w:val="004C351B"/>
    <w:rsid w:val="004D0D1F"/>
    <w:rsid w:val="004D5D99"/>
    <w:rsid w:val="004E3A76"/>
    <w:rsid w:val="004E4DEB"/>
    <w:rsid w:val="0051033E"/>
    <w:rsid w:val="00514119"/>
    <w:rsid w:val="00527DA2"/>
    <w:rsid w:val="005613E8"/>
    <w:rsid w:val="005661F3"/>
    <w:rsid w:val="005775D5"/>
    <w:rsid w:val="00582393"/>
    <w:rsid w:val="00584654"/>
    <w:rsid w:val="005A3B86"/>
    <w:rsid w:val="005E0FAC"/>
    <w:rsid w:val="005F0C37"/>
    <w:rsid w:val="005F2C88"/>
    <w:rsid w:val="005F7A4F"/>
    <w:rsid w:val="00605F2F"/>
    <w:rsid w:val="00663B3E"/>
    <w:rsid w:val="0068207E"/>
    <w:rsid w:val="0069690A"/>
    <w:rsid w:val="006976CA"/>
    <w:rsid w:val="006C588F"/>
    <w:rsid w:val="00702FDD"/>
    <w:rsid w:val="00704A0A"/>
    <w:rsid w:val="00707C37"/>
    <w:rsid w:val="00722DA3"/>
    <w:rsid w:val="00732C49"/>
    <w:rsid w:val="007442EA"/>
    <w:rsid w:val="0078623B"/>
    <w:rsid w:val="007975E5"/>
    <w:rsid w:val="007B22DC"/>
    <w:rsid w:val="007C138E"/>
    <w:rsid w:val="007D2281"/>
    <w:rsid w:val="007E2D33"/>
    <w:rsid w:val="007F7AA4"/>
    <w:rsid w:val="008015EE"/>
    <w:rsid w:val="00803334"/>
    <w:rsid w:val="0085388A"/>
    <w:rsid w:val="00856B73"/>
    <w:rsid w:val="00881474"/>
    <w:rsid w:val="008933E4"/>
    <w:rsid w:val="008B260C"/>
    <w:rsid w:val="008B489B"/>
    <w:rsid w:val="008B6C92"/>
    <w:rsid w:val="008C6AAB"/>
    <w:rsid w:val="008E1A87"/>
    <w:rsid w:val="009309B1"/>
    <w:rsid w:val="00930CE1"/>
    <w:rsid w:val="00971767"/>
    <w:rsid w:val="00985365"/>
    <w:rsid w:val="00985C9E"/>
    <w:rsid w:val="009D3B0A"/>
    <w:rsid w:val="009E545D"/>
    <w:rsid w:val="009E7A70"/>
    <w:rsid w:val="009F11D1"/>
    <w:rsid w:val="009F2845"/>
    <w:rsid w:val="00A04093"/>
    <w:rsid w:val="00A7357C"/>
    <w:rsid w:val="00A85A96"/>
    <w:rsid w:val="00A97C57"/>
    <w:rsid w:val="00AB08F4"/>
    <w:rsid w:val="00AB144C"/>
    <w:rsid w:val="00AD2865"/>
    <w:rsid w:val="00B47622"/>
    <w:rsid w:val="00B52698"/>
    <w:rsid w:val="00B578D0"/>
    <w:rsid w:val="00B8471E"/>
    <w:rsid w:val="00B94E36"/>
    <w:rsid w:val="00BC4827"/>
    <w:rsid w:val="00BE7859"/>
    <w:rsid w:val="00C1226C"/>
    <w:rsid w:val="00C2350D"/>
    <w:rsid w:val="00C35915"/>
    <w:rsid w:val="00C67233"/>
    <w:rsid w:val="00C67D28"/>
    <w:rsid w:val="00C9106A"/>
    <w:rsid w:val="00CA1B4A"/>
    <w:rsid w:val="00CC6DFE"/>
    <w:rsid w:val="00CE0179"/>
    <w:rsid w:val="00CF0A67"/>
    <w:rsid w:val="00D17227"/>
    <w:rsid w:val="00D26C69"/>
    <w:rsid w:val="00D31E30"/>
    <w:rsid w:val="00D332DA"/>
    <w:rsid w:val="00D64C7A"/>
    <w:rsid w:val="00DA1B03"/>
    <w:rsid w:val="00DA3A68"/>
    <w:rsid w:val="00DA7DF5"/>
    <w:rsid w:val="00DE3767"/>
    <w:rsid w:val="00E43C05"/>
    <w:rsid w:val="00E54B83"/>
    <w:rsid w:val="00E57EB6"/>
    <w:rsid w:val="00E77137"/>
    <w:rsid w:val="00EB35BF"/>
    <w:rsid w:val="00EB3B32"/>
    <w:rsid w:val="00EB4F68"/>
    <w:rsid w:val="00EC7310"/>
    <w:rsid w:val="00EE3FCB"/>
    <w:rsid w:val="00EE7371"/>
    <w:rsid w:val="00EE787B"/>
    <w:rsid w:val="00EF17C1"/>
    <w:rsid w:val="00F240F7"/>
    <w:rsid w:val="00F763C3"/>
    <w:rsid w:val="00F82F90"/>
    <w:rsid w:val="00FA2B70"/>
    <w:rsid w:val="00FE68D6"/>
    <w:rsid w:val="00FF035D"/>
    <w:rsid w:val="00FF5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A70"/>
    <w:pPr>
      <w:widowControl w:val="0"/>
      <w:jc w:val="both"/>
    </w:pPr>
  </w:style>
  <w:style w:type="paragraph" w:styleId="2">
    <w:name w:val="heading 2"/>
    <w:basedOn w:val="a"/>
    <w:next w:val="a"/>
    <w:link w:val="2Char"/>
    <w:qFormat/>
    <w:rsid w:val="0041720D"/>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03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035D"/>
    <w:rPr>
      <w:sz w:val="18"/>
      <w:szCs w:val="18"/>
    </w:rPr>
  </w:style>
  <w:style w:type="paragraph" w:styleId="a4">
    <w:name w:val="footer"/>
    <w:basedOn w:val="a"/>
    <w:link w:val="Char0"/>
    <w:uiPriority w:val="99"/>
    <w:semiHidden/>
    <w:unhideWhenUsed/>
    <w:rsid w:val="00FF035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035D"/>
    <w:rPr>
      <w:sz w:val="18"/>
      <w:szCs w:val="18"/>
    </w:rPr>
  </w:style>
  <w:style w:type="paragraph" w:styleId="a5">
    <w:name w:val="Balloon Text"/>
    <w:basedOn w:val="a"/>
    <w:link w:val="Char1"/>
    <w:uiPriority w:val="99"/>
    <w:semiHidden/>
    <w:unhideWhenUsed/>
    <w:rsid w:val="00605F2F"/>
    <w:rPr>
      <w:sz w:val="18"/>
      <w:szCs w:val="18"/>
    </w:rPr>
  </w:style>
  <w:style w:type="character" w:customStyle="1" w:styleId="Char1">
    <w:name w:val="批注框文本 Char"/>
    <w:basedOn w:val="a0"/>
    <w:link w:val="a5"/>
    <w:uiPriority w:val="99"/>
    <w:semiHidden/>
    <w:rsid w:val="00605F2F"/>
    <w:rPr>
      <w:sz w:val="18"/>
      <w:szCs w:val="18"/>
    </w:rPr>
  </w:style>
  <w:style w:type="character" w:customStyle="1" w:styleId="2Char">
    <w:name w:val="标题 2 Char"/>
    <w:basedOn w:val="a0"/>
    <w:link w:val="2"/>
    <w:rsid w:val="0041720D"/>
    <w:rPr>
      <w:rFonts w:ascii="Cambria" w:eastAsia="黑体" w:hAnsi="Cambria" w:cs="Times New Roman"/>
      <w:b/>
      <w:bCs/>
      <w:kern w:val="0"/>
      <w:sz w:val="36"/>
      <w:szCs w:val="32"/>
    </w:rPr>
  </w:style>
  <w:style w:type="paragraph" w:styleId="a6">
    <w:name w:val="Normal (Web)"/>
    <w:basedOn w:val="a"/>
    <w:uiPriority w:val="99"/>
    <w:semiHidden/>
    <w:unhideWhenUsed/>
    <w:rsid w:val="00C67D2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autoTitleDeleted val="0"/>
    <c:plotArea>
      <c:layout/>
      <c:pieChart>
        <c:varyColors val="1"/>
        <c:ser>
          <c:idx val="0"/>
          <c:order val="0"/>
          <c:tx>
            <c:strRef>
              <c:f>Sheet1!$B$1</c:f>
              <c:strCache>
                <c:ptCount val="1"/>
                <c:pt idx="0">
                  <c:v>收入预算</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Sheet1!$A$2:$A$5</c:f>
              <c:strCache>
                <c:ptCount val="4"/>
                <c:pt idx="0">
                  <c:v>一般公共预算拨款收入</c:v>
                </c:pt>
                <c:pt idx="1">
                  <c:v>事业收入</c:v>
                </c:pt>
                <c:pt idx="2">
                  <c:v>其他收入</c:v>
                </c:pt>
                <c:pt idx="3">
                  <c:v>上年结转结余</c:v>
                </c:pt>
              </c:strCache>
            </c:strRef>
          </c:cat>
          <c:val>
            <c:numRef>
              <c:f>Sheet1!$B$2:$B$5</c:f>
              <c:numCache>
                <c:formatCode>0.00%</c:formatCode>
                <c:ptCount val="4"/>
                <c:pt idx="0">
                  <c:v>0.38160000000000038</c:v>
                </c:pt>
                <c:pt idx="1">
                  <c:v>0.18920000000000051</c:v>
                </c:pt>
                <c:pt idx="2">
                  <c:v>8.1500000000000211E-2</c:v>
                </c:pt>
                <c:pt idx="3">
                  <c:v>0.34770000000000012</c:v>
                </c:pt>
              </c:numCache>
            </c:numRef>
          </c:val>
        </c:ser>
        <c:dLbls>
          <c:showLegendKey val="0"/>
          <c:showVal val="1"/>
          <c:showCatName val="0"/>
          <c:showSerName val="0"/>
          <c:showPercent val="0"/>
          <c:showBubbleSize val="0"/>
          <c:showLeaderLines val="1"/>
        </c:dLbls>
        <c:firstSliceAng val="0"/>
      </c:pieChart>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showDLblsOverMax val="0"/>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357979842683641"/>
          <c:y val="4.1872937293729422E-2"/>
          <c:w val="0.49466562581316698"/>
          <c:h val="0.78424092409240898"/>
        </c:manualLayout>
      </c:layout>
      <c:pieChart>
        <c:varyColors val="1"/>
        <c:ser>
          <c:idx val="0"/>
          <c:order val="0"/>
          <c:tx>
            <c:strRef>
              <c:f>Sheet1!$B$1</c:f>
              <c:strCache>
                <c:ptCount val="1"/>
                <c:pt idx="0">
                  <c:v>列1</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基本支出</c:v>
                </c:pt>
                <c:pt idx="1">
                  <c:v>项目支出</c:v>
                </c:pt>
              </c:strCache>
            </c:strRef>
          </c:cat>
          <c:val>
            <c:numRef>
              <c:f>Sheet1!$B$2:$B$3</c:f>
              <c:numCache>
                <c:formatCode>0.00%</c:formatCode>
                <c:ptCount val="2"/>
                <c:pt idx="0">
                  <c:v>0.63310000000000166</c:v>
                </c:pt>
                <c:pt idx="1">
                  <c:v>0.36690000000000095</c:v>
                </c:pt>
              </c:numCache>
            </c:numRef>
          </c:val>
        </c:ser>
        <c:dLbls>
          <c:showLegendKey val="0"/>
          <c:showVal val="1"/>
          <c:showCatName val="0"/>
          <c:showSerName val="0"/>
          <c:showPercent val="0"/>
          <c:showBubbleSize val="0"/>
          <c:showLeaderLines val="1"/>
        </c:dLbls>
        <c:firstSliceAng val="0"/>
      </c:pieChart>
    </c:plotArea>
    <c:legend>
      <c:legendPos val="r"/>
      <c:layout>
        <c:manualLayout>
          <c:xMode val="edge"/>
          <c:yMode val="edge"/>
          <c:x val="0.25912191303956"/>
          <c:y val="0.850534766745488"/>
          <c:w val="0.46025968065467232"/>
          <c:h val="0.14929133858267907"/>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showDLblsOverMax val="0"/>
  </c:chart>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8</Pages>
  <Words>413</Words>
  <Characters>2358</Characters>
  <Application>Microsoft Office Word</Application>
  <DocSecurity>0</DocSecurity>
  <Lines>19</Lines>
  <Paragraphs>5</Paragraphs>
  <ScaleCrop>false</ScaleCrop>
  <Company>CHINA</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李阳</dc:creator>
  <cp:lastModifiedBy>DELL</cp:lastModifiedBy>
  <cp:revision>21</cp:revision>
  <cp:lastPrinted>2024-03-04T06:00:00Z</cp:lastPrinted>
  <dcterms:created xsi:type="dcterms:W3CDTF">2024-03-01T08:07:00Z</dcterms:created>
  <dcterms:modified xsi:type="dcterms:W3CDTF">2024-03-04T08:39:00Z</dcterms:modified>
</cp:coreProperties>
</file>