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312" w:rsidRDefault="00066312">
      <w:pPr>
        <w:spacing w:line="560" w:lineRule="exact"/>
        <w:jc w:val="center"/>
        <w:rPr>
          <w:rFonts w:ascii="方正小标宋简体" w:eastAsia="方正小标宋简体" w:hint="eastAsia"/>
          <w:sz w:val="44"/>
          <w:szCs w:val="44"/>
        </w:rPr>
      </w:pPr>
    </w:p>
    <w:p w:rsidR="004047F7" w:rsidRDefault="008768F7">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北京市地热调查研究所</w:t>
      </w:r>
      <w:r>
        <w:rPr>
          <w:rFonts w:ascii="方正小标宋简体" w:eastAsia="方正小标宋简体" w:hint="eastAsia"/>
          <w:sz w:val="44"/>
          <w:szCs w:val="44"/>
        </w:rPr>
        <w:t>202</w:t>
      </w:r>
      <w:r>
        <w:rPr>
          <w:rFonts w:ascii="方正小标宋简体" w:eastAsia="方正小标宋简体" w:hint="eastAsia"/>
          <w:sz w:val="44"/>
          <w:szCs w:val="44"/>
        </w:rPr>
        <w:t>4</w:t>
      </w:r>
      <w:r>
        <w:rPr>
          <w:rFonts w:ascii="方正小标宋简体" w:eastAsia="方正小标宋简体" w:hint="eastAsia"/>
          <w:sz w:val="44"/>
          <w:szCs w:val="44"/>
        </w:rPr>
        <w:t>年度单位</w:t>
      </w:r>
      <w:r>
        <w:rPr>
          <w:rFonts w:ascii="方正小标宋简体" w:eastAsia="方正小标宋简体" w:hint="eastAsia"/>
          <w:sz w:val="44"/>
          <w:szCs w:val="44"/>
        </w:rPr>
        <w:t>预算信息公开</w:t>
      </w:r>
    </w:p>
    <w:p w:rsidR="004047F7" w:rsidRDefault="004047F7"/>
    <w:p w:rsidR="004047F7" w:rsidRDefault="008768F7" w:rsidP="00066312">
      <w:pPr>
        <w:spacing w:line="560" w:lineRule="exact"/>
        <w:jc w:val="center"/>
      </w:pPr>
      <w:r>
        <w:rPr>
          <w:rFonts w:ascii="方正小标宋简体" w:eastAsia="方正小标宋简体" w:hint="eastAsia"/>
          <w:color w:val="000000"/>
          <w:sz w:val="32"/>
          <w:szCs w:val="32"/>
        </w:rPr>
        <w:t>目</w:t>
      </w:r>
      <w:r>
        <w:rPr>
          <w:rFonts w:ascii="方正小标宋简体" w:eastAsia="方正小标宋简体" w:hint="eastAsia"/>
          <w:color w:val="000000"/>
          <w:sz w:val="32"/>
          <w:szCs w:val="32"/>
        </w:rPr>
        <w:t xml:space="preserve">   </w:t>
      </w:r>
      <w:r>
        <w:rPr>
          <w:rFonts w:ascii="方正小标宋简体" w:eastAsia="方正小标宋简体" w:hint="eastAsia"/>
          <w:color w:val="000000"/>
          <w:sz w:val="32"/>
          <w:szCs w:val="32"/>
        </w:rPr>
        <w:t>录</w:t>
      </w:r>
    </w:p>
    <w:p w:rsidR="004047F7" w:rsidRDefault="004047F7">
      <w:pPr>
        <w:spacing w:line="240" w:lineRule="exact"/>
        <w:jc w:val="center"/>
        <w:rPr>
          <w:rFonts w:ascii="方正小标宋简体" w:eastAsia="方正小标宋简体"/>
          <w:color w:val="000000"/>
          <w:sz w:val="32"/>
          <w:szCs w:val="32"/>
        </w:rPr>
      </w:pPr>
    </w:p>
    <w:p w:rsidR="004047F7" w:rsidRDefault="008768F7">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第一部分</w:t>
      </w:r>
      <w:r>
        <w:rPr>
          <w:rFonts w:ascii="黑体" w:eastAsia="黑体" w:hAnsi="黑体" w:cs="黑体" w:hint="eastAsia"/>
          <w:color w:val="000000"/>
          <w:sz w:val="32"/>
          <w:szCs w:val="32"/>
        </w:rPr>
        <w:t xml:space="preserve"> </w:t>
      </w:r>
      <w:r>
        <w:rPr>
          <w:rFonts w:ascii="黑体" w:eastAsia="黑体" w:hAnsi="黑体" w:cs="黑体" w:hint="eastAsia"/>
          <w:color w:val="000000"/>
          <w:sz w:val="32"/>
          <w:szCs w:val="32"/>
        </w:rPr>
        <w:t>2024</w:t>
      </w:r>
      <w:r>
        <w:rPr>
          <w:rFonts w:ascii="黑体" w:eastAsia="黑体" w:hAnsi="黑体" w:cs="黑体" w:hint="eastAsia"/>
          <w:color w:val="000000"/>
          <w:sz w:val="32"/>
          <w:szCs w:val="32"/>
        </w:rPr>
        <w:t>年</w:t>
      </w:r>
      <w:r>
        <w:rPr>
          <w:rFonts w:ascii="黑体" w:eastAsia="黑体" w:hAnsi="黑体" w:cs="黑体" w:hint="eastAsia"/>
          <w:color w:val="000000"/>
          <w:sz w:val="32"/>
          <w:szCs w:val="32"/>
        </w:rPr>
        <w:t>度单位预算情况说明</w:t>
      </w:r>
    </w:p>
    <w:p w:rsidR="004047F7" w:rsidRDefault="008768F7">
      <w:pPr>
        <w:spacing w:line="560" w:lineRule="exact"/>
        <w:ind w:firstLineChars="200" w:firstLine="640"/>
        <w:rPr>
          <w:rFonts w:ascii="仿宋_GB2312" w:eastAsia="仿宋_GB2312" w:hAnsi="仿宋_GB2312" w:cs="仿宋_GB2312"/>
          <w:color w:val="000000"/>
          <w:sz w:val="32"/>
          <w:szCs w:val="32"/>
          <w:lang w:val="en"/>
        </w:rPr>
      </w:pPr>
      <w:r>
        <w:rPr>
          <w:rFonts w:ascii="仿宋_GB2312" w:eastAsia="仿宋_GB2312" w:hAnsi="仿宋_GB2312" w:cs="仿宋_GB2312" w:hint="eastAsia"/>
          <w:color w:val="000000"/>
          <w:sz w:val="32"/>
          <w:szCs w:val="32"/>
        </w:rPr>
        <w:t>一、单位情况</w:t>
      </w:r>
      <w:r>
        <w:rPr>
          <w:rFonts w:ascii="仿宋_GB2312" w:eastAsia="仿宋_GB2312" w:hAnsi="仿宋_GB2312" w:cs="仿宋_GB2312" w:hint="eastAsia"/>
          <w:color w:val="000000"/>
          <w:sz w:val="32"/>
          <w:szCs w:val="32"/>
        </w:rPr>
        <w:t>说明</w:t>
      </w:r>
    </w:p>
    <w:p w:rsidR="004047F7" w:rsidRDefault="008768F7">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二、收入</w:t>
      </w:r>
      <w:r>
        <w:rPr>
          <w:rFonts w:ascii="仿宋_GB2312" w:eastAsia="仿宋_GB2312" w:hAnsi="仿宋_GB2312" w:cs="仿宋_GB2312" w:hint="eastAsia"/>
          <w:color w:val="000000"/>
          <w:sz w:val="32"/>
          <w:szCs w:val="32"/>
        </w:rPr>
        <w:t>预算</w:t>
      </w:r>
      <w:r>
        <w:rPr>
          <w:rFonts w:ascii="仿宋_GB2312" w:eastAsia="仿宋_GB2312" w:hAnsi="仿宋_GB2312" w:cs="仿宋_GB2312" w:hint="eastAsia"/>
          <w:color w:val="000000"/>
          <w:sz w:val="32"/>
          <w:szCs w:val="32"/>
        </w:rPr>
        <w:t>情况</w:t>
      </w:r>
      <w:r>
        <w:rPr>
          <w:rFonts w:ascii="仿宋_GB2312" w:eastAsia="仿宋_GB2312" w:hAnsi="仿宋_GB2312" w:cs="仿宋_GB2312" w:hint="eastAsia"/>
          <w:color w:val="000000"/>
          <w:sz w:val="32"/>
          <w:szCs w:val="32"/>
        </w:rPr>
        <w:t>说明</w:t>
      </w:r>
    </w:p>
    <w:p w:rsidR="004047F7" w:rsidRDefault="008768F7">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三、支出</w:t>
      </w:r>
      <w:r>
        <w:rPr>
          <w:rFonts w:ascii="仿宋_GB2312" w:eastAsia="仿宋_GB2312" w:hAnsi="仿宋_GB2312" w:cs="仿宋_GB2312" w:hint="eastAsia"/>
          <w:color w:val="000000"/>
          <w:sz w:val="32"/>
          <w:szCs w:val="32"/>
        </w:rPr>
        <w:t>预算</w:t>
      </w:r>
      <w:r>
        <w:rPr>
          <w:rFonts w:ascii="仿宋_GB2312" w:eastAsia="仿宋_GB2312" w:hAnsi="仿宋_GB2312" w:cs="仿宋_GB2312" w:hint="eastAsia"/>
          <w:color w:val="000000"/>
          <w:sz w:val="32"/>
          <w:szCs w:val="32"/>
        </w:rPr>
        <w:t>情况</w:t>
      </w:r>
      <w:r>
        <w:rPr>
          <w:rFonts w:ascii="仿宋_GB2312" w:eastAsia="仿宋_GB2312" w:hAnsi="仿宋_GB2312" w:cs="仿宋_GB2312" w:hint="eastAsia"/>
          <w:color w:val="000000"/>
          <w:sz w:val="32"/>
          <w:szCs w:val="32"/>
        </w:rPr>
        <w:t>说明</w:t>
      </w:r>
    </w:p>
    <w:p w:rsidR="004047F7" w:rsidRDefault="008768F7">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四、财政拨款“三公”经费预算</w:t>
      </w:r>
      <w:r>
        <w:rPr>
          <w:rFonts w:ascii="仿宋_GB2312" w:eastAsia="仿宋_GB2312" w:hAnsi="仿宋_GB2312" w:cs="仿宋_GB2312" w:hint="eastAsia"/>
          <w:color w:val="000000"/>
          <w:sz w:val="32"/>
          <w:szCs w:val="32"/>
        </w:rPr>
        <w:t>情况</w:t>
      </w:r>
      <w:r>
        <w:rPr>
          <w:rFonts w:ascii="仿宋_GB2312" w:eastAsia="仿宋_GB2312" w:hAnsi="仿宋_GB2312" w:cs="仿宋_GB2312" w:hint="eastAsia"/>
          <w:color w:val="000000"/>
          <w:sz w:val="32"/>
          <w:szCs w:val="32"/>
        </w:rPr>
        <w:t>说明</w:t>
      </w:r>
    </w:p>
    <w:p w:rsidR="004047F7" w:rsidRDefault="008768F7">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五、其他情况说明</w:t>
      </w:r>
    </w:p>
    <w:p w:rsidR="004047F7" w:rsidRDefault="008768F7">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六、名词解释</w:t>
      </w:r>
    </w:p>
    <w:p w:rsidR="004047F7" w:rsidRDefault="008768F7">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第二部分</w:t>
      </w:r>
      <w:r>
        <w:rPr>
          <w:rFonts w:ascii="黑体" w:eastAsia="黑体" w:hAnsi="黑体" w:cs="黑体" w:hint="eastAsia"/>
          <w:color w:val="000000"/>
          <w:sz w:val="32"/>
          <w:szCs w:val="32"/>
        </w:rPr>
        <w:t xml:space="preserve"> </w:t>
      </w:r>
      <w:r>
        <w:rPr>
          <w:rFonts w:ascii="黑体" w:eastAsia="黑体" w:hAnsi="黑体" w:cs="黑体" w:hint="eastAsia"/>
          <w:color w:val="000000"/>
          <w:sz w:val="32"/>
          <w:szCs w:val="32"/>
        </w:rPr>
        <w:t>2024</w:t>
      </w:r>
      <w:r>
        <w:rPr>
          <w:rFonts w:ascii="黑体" w:eastAsia="黑体" w:hAnsi="黑体" w:cs="黑体" w:hint="eastAsia"/>
          <w:color w:val="000000"/>
          <w:sz w:val="32"/>
          <w:szCs w:val="32"/>
        </w:rPr>
        <w:t>年</w:t>
      </w:r>
      <w:r>
        <w:rPr>
          <w:rFonts w:ascii="黑体" w:eastAsia="黑体" w:hAnsi="黑体" w:cs="黑体" w:hint="eastAsia"/>
          <w:color w:val="000000"/>
          <w:sz w:val="32"/>
          <w:szCs w:val="32"/>
        </w:rPr>
        <w:t>度单位预算报表</w:t>
      </w:r>
    </w:p>
    <w:p w:rsidR="004047F7" w:rsidRDefault="008768F7">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一、收支总表</w:t>
      </w:r>
    </w:p>
    <w:p w:rsidR="004047F7" w:rsidRDefault="008768F7">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 xml:space="preserve">    </w:t>
      </w:r>
      <w:r>
        <w:rPr>
          <w:rFonts w:ascii="仿宋_GB2312" w:eastAsia="仿宋_GB2312" w:hAnsi="仿宋_GB2312" w:cs="仿宋_GB2312" w:hint="eastAsia"/>
          <w:color w:val="000000"/>
          <w:kern w:val="0"/>
          <w:sz w:val="32"/>
          <w:szCs w:val="32"/>
          <w:lang w:val="zh-CN"/>
        </w:rPr>
        <w:t>二、收入总表</w:t>
      </w:r>
      <w:r>
        <w:rPr>
          <w:rFonts w:ascii="仿宋_GB2312" w:eastAsia="仿宋_GB2312" w:hAnsi="仿宋_GB2312" w:cs="仿宋_GB2312" w:hint="eastAsia"/>
          <w:color w:val="000000"/>
          <w:kern w:val="0"/>
          <w:sz w:val="32"/>
          <w:szCs w:val="32"/>
          <w:lang w:val="zh-CN"/>
        </w:rPr>
        <w:t xml:space="preserve">    </w:t>
      </w:r>
    </w:p>
    <w:p w:rsidR="004047F7" w:rsidRDefault="008768F7">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三、支出总表</w:t>
      </w:r>
    </w:p>
    <w:p w:rsidR="004047F7" w:rsidRDefault="008768F7">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四、项目支出表</w:t>
      </w:r>
    </w:p>
    <w:p w:rsidR="004047F7" w:rsidRDefault="008768F7">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五、政府采购预算明细表</w:t>
      </w:r>
    </w:p>
    <w:p w:rsidR="004047F7" w:rsidRDefault="008768F7">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六、财政拨款收支总表</w:t>
      </w:r>
    </w:p>
    <w:p w:rsidR="004047F7" w:rsidRDefault="008768F7">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 xml:space="preserve">    </w:t>
      </w:r>
      <w:r>
        <w:rPr>
          <w:rFonts w:ascii="仿宋_GB2312" w:eastAsia="仿宋_GB2312" w:hAnsi="仿宋_GB2312" w:cs="仿宋_GB2312" w:hint="eastAsia"/>
          <w:color w:val="000000"/>
          <w:kern w:val="0"/>
          <w:sz w:val="32"/>
          <w:szCs w:val="32"/>
          <w:lang w:val="zh-CN"/>
        </w:rPr>
        <w:t>七、一般公共预算财政拨款支出表</w:t>
      </w:r>
    </w:p>
    <w:p w:rsidR="004047F7" w:rsidRDefault="008768F7">
      <w:pPr>
        <w:autoSpaceDE w:val="0"/>
        <w:autoSpaceDN w:val="0"/>
        <w:adjustRightInd w:val="0"/>
        <w:spacing w:line="560" w:lineRule="exact"/>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kern w:val="0"/>
          <w:sz w:val="32"/>
          <w:szCs w:val="32"/>
          <w:lang w:val="zh-CN"/>
        </w:rPr>
        <w:t xml:space="preserve">    </w:t>
      </w:r>
      <w:r>
        <w:rPr>
          <w:rFonts w:ascii="仿宋_GB2312" w:eastAsia="仿宋_GB2312" w:hAnsi="仿宋_GB2312" w:cs="仿宋_GB2312" w:hint="eastAsia"/>
          <w:color w:val="000000"/>
          <w:spacing w:val="-16"/>
          <w:kern w:val="0"/>
          <w:sz w:val="32"/>
          <w:szCs w:val="32"/>
          <w:lang w:val="zh-CN"/>
        </w:rPr>
        <w:t>八、一般公共预算财政拨款基本支出表</w:t>
      </w:r>
    </w:p>
    <w:p w:rsidR="004047F7" w:rsidRDefault="008768F7">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九、政府性基金预算财政拨款支出表</w:t>
      </w:r>
    </w:p>
    <w:p w:rsidR="004047F7" w:rsidRDefault="008768F7">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十、国有资本经营预算财政拨款支出表</w:t>
      </w:r>
    </w:p>
    <w:p w:rsidR="004047F7" w:rsidRDefault="008768F7">
      <w:pPr>
        <w:autoSpaceDE w:val="0"/>
        <w:autoSpaceDN w:val="0"/>
        <w:adjustRightInd w:val="0"/>
        <w:spacing w:line="560" w:lineRule="exact"/>
        <w:ind w:firstLineChars="222" w:firstLine="639"/>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spacing w:val="-16"/>
          <w:kern w:val="0"/>
          <w:sz w:val="32"/>
          <w:szCs w:val="32"/>
          <w:lang w:val="zh-CN"/>
        </w:rPr>
        <w:t>十一、财政拨款</w:t>
      </w:r>
      <w:r>
        <w:rPr>
          <w:rFonts w:ascii="仿宋_GB2312" w:eastAsia="仿宋_GB2312" w:hAnsi="仿宋_GB2312" w:cs="仿宋_GB2312" w:hint="eastAsia"/>
          <w:color w:val="000000"/>
          <w:kern w:val="0"/>
          <w:sz w:val="32"/>
          <w:szCs w:val="32"/>
          <w:lang w:val="zh-CN"/>
        </w:rPr>
        <w:t>“三公”经费支出表</w:t>
      </w:r>
    </w:p>
    <w:p w:rsidR="004047F7" w:rsidRDefault="008768F7">
      <w:pPr>
        <w:autoSpaceDE w:val="0"/>
        <w:autoSpaceDN w:val="0"/>
        <w:adjustRightInd w:val="0"/>
        <w:spacing w:line="560" w:lineRule="exact"/>
        <w:ind w:firstLineChars="225" w:firstLine="639"/>
        <w:jc w:val="left"/>
        <w:rPr>
          <w:rFonts w:ascii="仿宋_GB2312" w:eastAsia="仿宋_GB2312" w:hAnsi="仿宋_GB2312" w:cs="仿宋_GB2312"/>
          <w:color w:val="000000"/>
          <w:spacing w:val="-18"/>
          <w:kern w:val="0"/>
          <w:sz w:val="32"/>
          <w:szCs w:val="32"/>
          <w:lang w:val="zh-CN"/>
        </w:rPr>
      </w:pPr>
      <w:r>
        <w:rPr>
          <w:rFonts w:ascii="仿宋_GB2312" w:eastAsia="仿宋_GB2312" w:hAnsi="仿宋_GB2312" w:cs="仿宋_GB2312" w:hint="eastAsia"/>
          <w:color w:val="000000"/>
          <w:spacing w:val="-18"/>
          <w:kern w:val="0"/>
          <w:sz w:val="32"/>
          <w:szCs w:val="32"/>
          <w:lang w:val="zh-CN"/>
        </w:rPr>
        <w:lastRenderedPageBreak/>
        <w:t>十二、政府购买服务预算财政拨款明细表</w:t>
      </w:r>
    </w:p>
    <w:p w:rsidR="004047F7" w:rsidRDefault="008768F7">
      <w:pPr>
        <w:autoSpaceDE w:val="0"/>
        <w:autoSpaceDN w:val="0"/>
        <w:adjustRightInd w:val="0"/>
        <w:spacing w:line="560" w:lineRule="exact"/>
        <w:ind w:firstLineChars="200" w:firstLine="640"/>
        <w:jc w:val="left"/>
        <w:rPr>
          <w:rFonts w:ascii="方正小标宋简体" w:eastAsia="方正小标宋简体"/>
          <w:color w:val="000000"/>
          <w:sz w:val="36"/>
          <w:szCs w:val="36"/>
        </w:rPr>
      </w:pPr>
      <w:r>
        <w:rPr>
          <w:rFonts w:ascii="仿宋_GB2312" w:eastAsia="仿宋_GB2312" w:hAnsi="仿宋_GB2312" w:cs="仿宋_GB2312" w:hint="eastAsia"/>
          <w:color w:val="000000"/>
          <w:kern w:val="0"/>
          <w:sz w:val="32"/>
          <w:szCs w:val="32"/>
          <w:lang w:val="zh-CN"/>
        </w:rPr>
        <w:t>十三、项目支出绩效目标表</w:t>
      </w:r>
    </w:p>
    <w:p w:rsidR="004047F7" w:rsidRDefault="004047F7">
      <w:pPr>
        <w:spacing w:line="560" w:lineRule="exact"/>
        <w:jc w:val="center"/>
        <w:rPr>
          <w:rFonts w:ascii="方正小标宋简体" w:eastAsia="方正小标宋简体"/>
          <w:color w:val="000000"/>
          <w:sz w:val="36"/>
          <w:szCs w:val="36"/>
        </w:rPr>
      </w:pPr>
    </w:p>
    <w:p w:rsidR="004047F7" w:rsidRDefault="004047F7">
      <w:pPr>
        <w:spacing w:line="560" w:lineRule="exact"/>
        <w:jc w:val="center"/>
        <w:rPr>
          <w:rFonts w:ascii="方正小标宋简体" w:eastAsia="方正小标宋简体"/>
          <w:color w:val="000000"/>
          <w:sz w:val="36"/>
          <w:szCs w:val="36"/>
        </w:rPr>
      </w:pPr>
    </w:p>
    <w:p w:rsidR="004047F7" w:rsidRDefault="004047F7">
      <w:pPr>
        <w:spacing w:line="560" w:lineRule="exact"/>
        <w:jc w:val="center"/>
        <w:rPr>
          <w:rFonts w:ascii="方正小标宋简体" w:eastAsia="方正小标宋简体"/>
          <w:color w:val="000000"/>
          <w:sz w:val="36"/>
          <w:szCs w:val="36"/>
        </w:rPr>
      </w:pPr>
    </w:p>
    <w:p w:rsidR="004047F7" w:rsidRDefault="004047F7">
      <w:pPr>
        <w:spacing w:line="560" w:lineRule="exact"/>
        <w:jc w:val="center"/>
        <w:rPr>
          <w:rFonts w:ascii="方正小标宋简体" w:eastAsia="方正小标宋简体"/>
          <w:color w:val="000000"/>
          <w:sz w:val="36"/>
          <w:szCs w:val="36"/>
        </w:rPr>
      </w:pPr>
    </w:p>
    <w:p w:rsidR="004047F7" w:rsidRDefault="004047F7">
      <w:pPr>
        <w:spacing w:line="560" w:lineRule="exact"/>
        <w:jc w:val="center"/>
        <w:rPr>
          <w:rFonts w:ascii="方正小标宋简体" w:eastAsia="方正小标宋简体"/>
          <w:color w:val="000000"/>
          <w:sz w:val="36"/>
          <w:szCs w:val="36"/>
        </w:rPr>
      </w:pPr>
    </w:p>
    <w:p w:rsidR="004047F7" w:rsidRDefault="004047F7">
      <w:pPr>
        <w:spacing w:line="560" w:lineRule="exact"/>
        <w:jc w:val="center"/>
        <w:rPr>
          <w:rFonts w:ascii="方正小标宋简体" w:eastAsia="方正小标宋简体"/>
          <w:color w:val="000000"/>
          <w:sz w:val="36"/>
          <w:szCs w:val="36"/>
        </w:rPr>
      </w:pPr>
    </w:p>
    <w:p w:rsidR="004047F7" w:rsidRDefault="004047F7">
      <w:pPr>
        <w:spacing w:line="560" w:lineRule="exact"/>
        <w:jc w:val="center"/>
        <w:rPr>
          <w:rFonts w:ascii="方正小标宋简体" w:eastAsia="方正小标宋简体"/>
          <w:color w:val="000000"/>
          <w:sz w:val="36"/>
          <w:szCs w:val="36"/>
        </w:rPr>
      </w:pPr>
    </w:p>
    <w:p w:rsidR="004047F7" w:rsidRDefault="004047F7">
      <w:pPr>
        <w:spacing w:line="560" w:lineRule="exact"/>
        <w:jc w:val="center"/>
        <w:rPr>
          <w:rFonts w:ascii="方正小标宋简体" w:eastAsia="方正小标宋简体"/>
          <w:color w:val="000000"/>
          <w:sz w:val="36"/>
          <w:szCs w:val="36"/>
        </w:rPr>
      </w:pPr>
    </w:p>
    <w:p w:rsidR="004047F7" w:rsidRDefault="004047F7">
      <w:pPr>
        <w:spacing w:line="560" w:lineRule="exact"/>
        <w:jc w:val="center"/>
        <w:rPr>
          <w:rFonts w:ascii="方正小标宋简体" w:eastAsia="方正小标宋简体"/>
          <w:color w:val="000000"/>
          <w:sz w:val="36"/>
          <w:szCs w:val="36"/>
        </w:rPr>
      </w:pPr>
    </w:p>
    <w:p w:rsidR="004047F7" w:rsidRDefault="004047F7">
      <w:pPr>
        <w:spacing w:line="560" w:lineRule="exact"/>
        <w:jc w:val="center"/>
        <w:rPr>
          <w:rFonts w:ascii="方正小标宋简体" w:eastAsia="方正小标宋简体"/>
          <w:color w:val="000000"/>
          <w:sz w:val="36"/>
          <w:szCs w:val="36"/>
        </w:rPr>
      </w:pPr>
    </w:p>
    <w:p w:rsidR="004047F7" w:rsidRDefault="004047F7">
      <w:pPr>
        <w:spacing w:line="560" w:lineRule="exact"/>
        <w:jc w:val="center"/>
        <w:rPr>
          <w:rFonts w:ascii="方正小标宋简体" w:eastAsia="方正小标宋简体"/>
          <w:color w:val="000000"/>
          <w:sz w:val="36"/>
          <w:szCs w:val="36"/>
        </w:rPr>
      </w:pPr>
    </w:p>
    <w:p w:rsidR="004047F7" w:rsidRDefault="004047F7">
      <w:pPr>
        <w:spacing w:line="560" w:lineRule="exact"/>
        <w:jc w:val="center"/>
        <w:rPr>
          <w:rFonts w:ascii="方正小标宋简体" w:eastAsia="方正小标宋简体"/>
          <w:color w:val="000000"/>
          <w:sz w:val="36"/>
          <w:szCs w:val="36"/>
        </w:rPr>
      </w:pPr>
    </w:p>
    <w:p w:rsidR="004047F7" w:rsidRDefault="004047F7">
      <w:pPr>
        <w:spacing w:line="560" w:lineRule="exact"/>
        <w:jc w:val="center"/>
        <w:rPr>
          <w:rFonts w:ascii="方正小标宋简体" w:eastAsia="方正小标宋简体"/>
          <w:color w:val="000000"/>
          <w:sz w:val="36"/>
          <w:szCs w:val="36"/>
        </w:rPr>
      </w:pPr>
    </w:p>
    <w:p w:rsidR="004047F7" w:rsidRDefault="004047F7">
      <w:pPr>
        <w:spacing w:line="560" w:lineRule="exact"/>
        <w:jc w:val="center"/>
        <w:rPr>
          <w:rFonts w:ascii="方正小标宋简体" w:eastAsia="方正小标宋简体" w:hint="eastAsia"/>
          <w:color w:val="000000"/>
          <w:sz w:val="36"/>
          <w:szCs w:val="36"/>
        </w:rPr>
      </w:pPr>
    </w:p>
    <w:p w:rsidR="00066312" w:rsidRPr="00066312" w:rsidRDefault="00066312" w:rsidP="00066312">
      <w:pPr>
        <w:pStyle w:val="2"/>
      </w:pPr>
    </w:p>
    <w:p w:rsidR="004047F7" w:rsidRDefault="004047F7">
      <w:pPr>
        <w:spacing w:line="560" w:lineRule="exact"/>
        <w:jc w:val="center"/>
        <w:rPr>
          <w:rFonts w:ascii="方正小标宋简体" w:eastAsia="方正小标宋简体"/>
          <w:color w:val="000000"/>
          <w:sz w:val="36"/>
          <w:szCs w:val="36"/>
        </w:rPr>
      </w:pPr>
    </w:p>
    <w:p w:rsidR="004047F7" w:rsidRDefault="004047F7">
      <w:pPr>
        <w:spacing w:line="560" w:lineRule="exact"/>
        <w:jc w:val="center"/>
        <w:rPr>
          <w:rFonts w:ascii="方正小标宋简体" w:eastAsia="方正小标宋简体"/>
          <w:color w:val="000000"/>
          <w:sz w:val="36"/>
          <w:szCs w:val="36"/>
        </w:rPr>
      </w:pPr>
    </w:p>
    <w:p w:rsidR="004047F7" w:rsidRDefault="004047F7">
      <w:pPr>
        <w:spacing w:line="560" w:lineRule="exact"/>
        <w:jc w:val="center"/>
        <w:rPr>
          <w:rFonts w:ascii="方正小标宋简体" w:eastAsia="方正小标宋简体"/>
          <w:color w:val="000000"/>
          <w:sz w:val="36"/>
          <w:szCs w:val="36"/>
        </w:rPr>
      </w:pPr>
    </w:p>
    <w:p w:rsidR="004047F7" w:rsidRDefault="004047F7">
      <w:pPr>
        <w:spacing w:line="560" w:lineRule="exact"/>
        <w:jc w:val="center"/>
        <w:rPr>
          <w:rFonts w:ascii="方正小标宋简体" w:eastAsia="方正小标宋简体"/>
          <w:color w:val="000000"/>
          <w:sz w:val="36"/>
          <w:szCs w:val="36"/>
        </w:rPr>
      </w:pPr>
    </w:p>
    <w:p w:rsidR="004047F7" w:rsidRDefault="004047F7">
      <w:pPr>
        <w:spacing w:line="560" w:lineRule="exact"/>
        <w:jc w:val="center"/>
        <w:rPr>
          <w:rFonts w:ascii="方正小标宋简体" w:eastAsia="方正小标宋简体"/>
          <w:color w:val="000000"/>
          <w:sz w:val="36"/>
          <w:szCs w:val="36"/>
        </w:rPr>
      </w:pPr>
    </w:p>
    <w:p w:rsidR="004047F7" w:rsidRDefault="004047F7">
      <w:pPr>
        <w:spacing w:line="560" w:lineRule="exact"/>
        <w:jc w:val="center"/>
        <w:rPr>
          <w:rFonts w:ascii="方正小标宋简体" w:eastAsia="方正小标宋简体"/>
          <w:color w:val="000000"/>
          <w:sz w:val="36"/>
          <w:szCs w:val="36"/>
        </w:rPr>
      </w:pPr>
      <w:bookmarkStart w:id="0" w:name="_GoBack"/>
      <w:bookmarkEnd w:id="0"/>
    </w:p>
    <w:p w:rsidR="004047F7" w:rsidRDefault="008768F7">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6"/>
          <w:szCs w:val="36"/>
        </w:rPr>
        <w:lastRenderedPageBreak/>
        <w:t>第一部分</w:t>
      </w:r>
      <w:r>
        <w:rPr>
          <w:rFonts w:ascii="方正小标宋简体" w:eastAsia="方正小标宋简体" w:hint="eastAsia"/>
          <w:color w:val="000000"/>
          <w:sz w:val="36"/>
          <w:szCs w:val="36"/>
        </w:rPr>
        <w:t xml:space="preserve">  </w:t>
      </w:r>
      <w:r>
        <w:rPr>
          <w:rFonts w:ascii="方正小标宋简体" w:eastAsia="方正小标宋简体" w:hint="eastAsia"/>
          <w:color w:val="000000"/>
          <w:sz w:val="36"/>
          <w:szCs w:val="36"/>
        </w:rPr>
        <w:t>2024</w:t>
      </w:r>
      <w:r>
        <w:rPr>
          <w:rFonts w:ascii="方正小标宋简体" w:eastAsia="方正小标宋简体" w:hint="eastAsia"/>
          <w:color w:val="000000"/>
          <w:sz w:val="36"/>
          <w:szCs w:val="36"/>
        </w:rPr>
        <w:t>年度</w:t>
      </w:r>
      <w:r>
        <w:rPr>
          <w:rFonts w:ascii="方正小标宋简体" w:eastAsia="方正小标宋简体" w:hint="eastAsia"/>
          <w:color w:val="000000"/>
          <w:sz w:val="36"/>
          <w:szCs w:val="36"/>
        </w:rPr>
        <w:t>单位预算情况说明</w:t>
      </w:r>
    </w:p>
    <w:p w:rsidR="004047F7" w:rsidRDefault="004047F7">
      <w:pPr>
        <w:spacing w:line="360" w:lineRule="auto"/>
        <w:rPr>
          <w:rFonts w:ascii="仿宋_GB2312" w:eastAsia="仿宋_GB2312"/>
          <w:color w:val="000000"/>
          <w:sz w:val="32"/>
          <w:szCs w:val="32"/>
        </w:rPr>
      </w:pPr>
    </w:p>
    <w:p w:rsidR="004047F7" w:rsidRDefault="008768F7">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一、单位情况</w:t>
      </w:r>
      <w:r>
        <w:rPr>
          <w:rFonts w:ascii="黑体" w:eastAsia="黑体" w:hint="eastAsia"/>
          <w:color w:val="000000"/>
          <w:sz w:val="32"/>
          <w:szCs w:val="32"/>
        </w:rPr>
        <w:t>说明</w:t>
      </w:r>
    </w:p>
    <w:p w:rsidR="004047F7" w:rsidRDefault="008768F7">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（一）本单位性质、职责等情况</w:t>
      </w:r>
    </w:p>
    <w:p w:rsidR="004047F7" w:rsidRDefault="008768F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 xml:space="preserve"> </w:t>
      </w:r>
      <w:r>
        <w:rPr>
          <w:rFonts w:ascii="仿宋_GB2312" w:eastAsia="仿宋_GB2312" w:hint="eastAsia"/>
          <w:color w:val="000000"/>
          <w:sz w:val="32"/>
          <w:szCs w:val="32"/>
        </w:rPr>
        <w:t>根据《中共北京市委机构编制委员会关于市规划自然资源系统所属事业单位改革有关事项的批复》（京编委〔</w:t>
      </w:r>
      <w:r>
        <w:rPr>
          <w:rFonts w:ascii="仿宋_GB2312" w:eastAsia="仿宋_GB2312" w:hint="eastAsia"/>
          <w:color w:val="000000"/>
          <w:sz w:val="32"/>
          <w:szCs w:val="32"/>
        </w:rPr>
        <w:t>2021</w:t>
      </w:r>
      <w:r>
        <w:rPr>
          <w:rFonts w:ascii="仿宋_GB2312" w:eastAsia="仿宋_GB2312" w:hint="eastAsia"/>
          <w:color w:val="000000"/>
          <w:sz w:val="32"/>
          <w:szCs w:val="32"/>
        </w:rPr>
        <w:t>〕</w:t>
      </w:r>
      <w:r>
        <w:rPr>
          <w:rFonts w:ascii="仿宋_GB2312" w:eastAsia="仿宋_GB2312" w:hint="eastAsia"/>
          <w:color w:val="000000"/>
          <w:sz w:val="32"/>
          <w:szCs w:val="32"/>
        </w:rPr>
        <w:t>123</w:t>
      </w:r>
      <w:r>
        <w:rPr>
          <w:rFonts w:ascii="仿宋_GB2312" w:eastAsia="仿宋_GB2312" w:hint="eastAsia"/>
          <w:color w:val="000000"/>
          <w:sz w:val="32"/>
          <w:szCs w:val="32"/>
        </w:rPr>
        <w:t>号）</w:t>
      </w:r>
      <w:r>
        <w:rPr>
          <w:rFonts w:ascii="仿宋_GB2312" w:eastAsia="仿宋_GB2312" w:hint="eastAsia"/>
          <w:color w:val="000000"/>
          <w:sz w:val="32"/>
          <w:szCs w:val="32"/>
        </w:rPr>
        <w:t>,</w:t>
      </w:r>
      <w:r>
        <w:rPr>
          <w:rFonts w:ascii="仿宋_GB2312" w:eastAsia="仿宋_GB2312" w:hint="eastAsia"/>
          <w:color w:val="000000"/>
          <w:sz w:val="32"/>
          <w:szCs w:val="32"/>
        </w:rPr>
        <w:t>北京市地热研究院更名为北京市地热调查研究所，为北京市地质矿产勘查院所属的财政补助公益二类事业单位，主要职责为：</w:t>
      </w:r>
    </w:p>
    <w:p w:rsidR="004047F7" w:rsidRDefault="008768F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w:t>
      </w:r>
      <w:r>
        <w:rPr>
          <w:rFonts w:ascii="仿宋_GB2312" w:eastAsia="仿宋_GB2312" w:hint="eastAsia"/>
          <w:color w:val="000000"/>
          <w:sz w:val="32"/>
          <w:szCs w:val="32"/>
        </w:rPr>
        <w:t>承担本市地热地质勘查、地热资源调查评价相关工作；</w:t>
      </w:r>
    </w:p>
    <w:p w:rsidR="004047F7" w:rsidRDefault="008768F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w:t>
      </w:r>
      <w:r>
        <w:rPr>
          <w:rFonts w:ascii="仿宋_GB2312" w:eastAsia="仿宋_GB2312" w:hint="eastAsia"/>
          <w:color w:val="000000"/>
          <w:sz w:val="32"/>
          <w:szCs w:val="32"/>
        </w:rPr>
        <w:t>承担浅层地热能资源勘查、开发利用，综合研究；</w:t>
      </w:r>
    </w:p>
    <w:p w:rsidR="004047F7" w:rsidRDefault="008768F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3.</w:t>
      </w:r>
      <w:r>
        <w:rPr>
          <w:rFonts w:ascii="仿宋_GB2312" w:eastAsia="仿宋_GB2312" w:hint="eastAsia"/>
          <w:color w:val="000000"/>
          <w:sz w:val="32"/>
          <w:szCs w:val="32"/>
        </w:rPr>
        <w:t>承担浅层地热能监测网的建设、运行和管理等事务性工作。</w:t>
      </w:r>
    </w:p>
    <w:p w:rsidR="004047F7" w:rsidRDefault="008768F7">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（二）机构设置情况</w:t>
      </w:r>
    </w:p>
    <w:p w:rsidR="004047F7" w:rsidRDefault="008768F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 xml:space="preserve"> </w:t>
      </w:r>
      <w:r>
        <w:rPr>
          <w:rFonts w:ascii="仿宋_GB2312" w:eastAsia="仿宋_GB2312" w:hint="eastAsia"/>
          <w:color w:val="000000"/>
          <w:sz w:val="32"/>
          <w:szCs w:val="32"/>
        </w:rPr>
        <w:t>北京市地热调查研究</w:t>
      </w:r>
      <w:r>
        <w:rPr>
          <w:rFonts w:ascii="仿宋_GB2312" w:eastAsia="仿宋_GB2312" w:hint="eastAsia"/>
          <w:sz w:val="32"/>
          <w:szCs w:val="32"/>
        </w:rPr>
        <w:t>所内设</w:t>
      </w:r>
      <w:r>
        <w:rPr>
          <w:rFonts w:ascii="仿宋_GB2312" w:eastAsia="仿宋_GB2312" w:hint="eastAsia"/>
          <w:sz w:val="32"/>
          <w:szCs w:val="32"/>
        </w:rPr>
        <w:t>18</w:t>
      </w:r>
      <w:r>
        <w:rPr>
          <w:rFonts w:ascii="仿宋_GB2312" w:eastAsia="仿宋_GB2312" w:hint="eastAsia"/>
          <w:sz w:val="32"/>
          <w:szCs w:val="32"/>
        </w:rPr>
        <w:t>个科室，</w:t>
      </w:r>
      <w:r>
        <w:rPr>
          <w:rFonts w:ascii="仿宋_GB2312" w:eastAsia="仿宋_GB2312" w:hint="eastAsia"/>
          <w:color w:val="000000"/>
          <w:sz w:val="32"/>
          <w:szCs w:val="32"/>
        </w:rPr>
        <w:t>分别为党办（团委）、工会、监察审计科、退休办、办公室（政策研究</w:t>
      </w:r>
      <w:r>
        <w:rPr>
          <w:rFonts w:ascii="仿宋_GB2312" w:eastAsia="仿宋_GB2312" w:hint="eastAsia"/>
          <w:color w:val="000000"/>
          <w:sz w:val="32"/>
          <w:szCs w:val="32"/>
        </w:rPr>
        <w:t>室）、人事科、计财科、安全生产管理科、基地管理科、总工办、浅层地温能研究中心、地热动态监测中心、地热资源研究中心、地热工程技术研究所、事业收入办公室、地质勘查中心、热泵工程中心、水资源中心等。</w:t>
      </w:r>
    </w:p>
    <w:p w:rsidR="004047F7" w:rsidRDefault="008768F7">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（三）人员</w:t>
      </w:r>
      <w:r>
        <w:rPr>
          <w:rFonts w:ascii="楷体_GB2312" w:eastAsia="楷体_GB2312" w:hint="eastAsia"/>
          <w:color w:val="000000"/>
          <w:sz w:val="32"/>
          <w:szCs w:val="32"/>
        </w:rPr>
        <w:t>编制及实有</w:t>
      </w:r>
      <w:r>
        <w:rPr>
          <w:rFonts w:ascii="楷体_GB2312" w:eastAsia="楷体_GB2312" w:hint="eastAsia"/>
          <w:color w:val="000000"/>
          <w:sz w:val="32"/>
          <w:szCs w:val="32"/>
        </w:rPr>
        <w:t>情况</w:t>
      </w:r>
    </w:p>
    <w:p w:rsidR="004047F7" w:rsidRDefault="008768F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北京市地热调查研究所行政编制</w:t>
      </w:r>
      <w:r>
        <w:rPr>
          <w:rFonts w:ascii="仿宋_GB2312" w:eastAsia="仿宋_GB2312" w:hint="eastAsia"/>
          <w:color w:val="000000"/>
          <w:sz w:val="32"/>
          <w:szCs w:val="32"/>
        </w:rPr>
        <w:t>0</w:t>
      </w:r>
      <w:r>
        <w:rPr>
          <w:rFonts w:ascii="仿宋_GB2312" w:eastAsia="仿宋_GB2312" w:hint="eastAsia"/>
          <w:color w:val="000000"/>
          <w:sz w:val="32"/>
          <w:szCs w:val="32"/>
        </w:rPr>
        <w:t>人，实</w:t>
      </w:r>
      <w:r>
        <w:rPr>
          <w:rFonts w:ascii="仿宋_GB2312" w:eastAsia="仿宋_GB2312" w:hint="eastAsia"/>
          <w:color w:val="000000"/>
          <w:sz w:val="32"/>
          <w:szCs w:val="32"/>
        </w:rPr>
        <w:t>有人数</w:t>
      </w:r>
      <w:r>
        <w:rPr>
          <w:rFonts w:ascii="仿宋_GB2312" w:eastAsia="仿宋_GB2312" w:hint="eastAsia"/>
          <w:color w:val="000000"/>
          <w:sz w:val="32"/>
          <w:szCs w:val="32"/>
        </w:rPr>
        <w:t>0</w:t>
      </w:r>
      <w:r>
        <w:rPr>
          <w:rFonts w:ascii="仿宋_GB2312" w:eastAsia="仿宋_GB2312" w:hint="eastAsia"/>
          <w:color w:val="000000"/>
          <w:sz w:val="32"/>
          <w:szCs w:val="32"/>
        </w:rPr>
        <w:t>人；事业编制</w:t>
      </w:r>
      <w:r>
        <w:rPr>
          <w:rFonts w:ascii="仿宋_GB2312" w:eastAsia="仿宋_GB2312" w:hint="eastAsia"/>
          <w:color w:val="000000"/>
          <w:sz w:val="32"/>
          <w:szCs w:val="32"/>
        </w:rPr>
        <w:t>137</w:t>
      </w:r>
      <w:r>
        <w:rPr>
          <w:rFonts w:ascii="仿宋_GB2312" w:eastAsia="仿宋_GB2312" w:hint="eastAsia"/>
          <w:color w:val="000000"/>
          <w:sz w:val="32"/>
          <w:szCs w:val="32"/>
        </w:rPr>
        <w:t>人，实</w:t>
      </w:r>
      <w:r>
        <w:rPr>
          <w:rFonts w:ascii="仿宋_GB2312" w:eastAsia="仿宋_GB2312" w:hint="eastAsia"/>
          <w:color w:val="000000"/>
          <w:sz w:val="32"/>
          <w:szCs w:val="32"/>
        </w:rPr>
        <w:t>有人数</w:t>
      </w:r>
      <w:r>
        <w:rPr>
          <w:rFonts w:ascii="仿宋_GB2312" w:eastAsia="仿宋_GB2312" w:hint="eastAsia"/>
          <w:color w:val="000000"/>
          <w:sz w:val="32"/>
          <w:szCs w:val="32"/>
        </w:rPr>
        <w:t>124</w:t>
      </w:r>
      <w:r>
        <w:rPr>
          <w:rFonts w:ascii="仿宋_GB2312" w:eastAsia="仿宋_GB2312" w:hint="eastAsia"/>
          <w:color w:val="000000"/>
          <w:sz w:val="32"/>
          <w:szCs w:val="32"/>
        </w:rPr>
        <w:t>人。</w:t>
      </w:r>
    </w:p>
    <w:p w:rsidR="004047F7" w:rsidRDefault="008768F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离退休人员</w:t>
      </w:r>
      <w:r>
        <w:rPr>
          <w:rFonts w:ascii="仿宋_GB2312" w:eastAsia="仿宋_GB2312" w:hint="eastAsia"/>
          <w:color w:val="000000"/>
          <w:sz w:val="32"/>
          <w:szCs w:val="32"/>
        </w:rPr>
        <w:t>11</w:t>
      </w:r>
      <w:r>
        <w:rPr>
          <w:rFonts w:ascii="仿宋_GB2312" w:eastAsia="仿宋_GB2312" w:hint="eastAsia"/>
          <w:color w:val="000000"/>
          <w:sz w:val="32"/>
          <w:szCs w:val="32"/>
        </w:rPr>
        <w:t>人，其中：离休</w:t>
      </w:r>
      <w:r>
        <w:rPr>
          <w:rFonts w:ascii="仿宋_GB2312" w:eastAsia="仿宋_GB2312" w:hint="eastAsia"/>
          <w:color w:val="000000"/>
          <w:sz w:val="32"/>
          <w:szCs w:val="32"/>
        </w:rPr>
        <w:t>0</w:t>
      </w:r>
      <w:r>
        <w:rPr>
          <w:rFonts w:ascii="仿宋_GB2312" w:eastAsia="仿宋_GB2312" w:hint="eastAsia"/>
          <w:color w:val="000000"/>
          <w:sz w:val="32"/>
          <w:szCs w:val="32"/>
        </w:rPr>
        <w:t>人，退休</w:t>
      </w:r>
      <w:r>
        <w:rPr>
          <w:rFonts w:ascii="仿宋_GB2312" w:eastAsia="仿宋_GB2312" w:hint="eastAsia"/>
          <w:color w:val="000000"/>
          <w:sz w:val="32"/>
          <w:szCs w:val="32"/>
        </w:rPr>
        <w:t>11</w:t>
      </w:r>
      <w:r>
        <w:rPr>
          <w:rFonts w:ascii="仿宋_GB2312" w:eastAsia="仿宋_GB2312" w:hint="eastAsia"/>
          <w:color w:val="000000"/>
          <w:sz w:val="32"/>
          <w:szCs w:val="32"/>
        </w:rPr>
        <w:t>人。</w:t>
      </w:r>
    </w:p>
    <w:p w:rsidR="004047F7" w:rsidRDefault="008768F7">
      <w:pPr>
        <w:spacing w:line="560" w:lineRule="exact"/>
        <w:ind w:firstLineChars="200" w:firstLine="640"/>
        <w:rPr>
          <w:rFonts w:ascii="黑体" w:eastAsia="黑体"/>
          <w:color w:val="000000"/>
          <w:sz w:val="32"/>
          <w:szCs w:val="32"/>
        </w:rPr>
      </w:pPr>
      <w:r>
        <w:rPr>
          <w:rFonts w:ascii="黑体" w:eastAsia="黑体" w:hint="eastAsia"/>
          <w:color w:val="000000"/>
          <w:sz w:val="32"/>
          <w:szCs w:val="32"/>
        </w:rPr>
        <w:lastRenderedPageBreak/>
        <w:t>二、收入</w:t>
      </w:r>
      <w:r>
        <w:rPr>
          <w:rFonts w:ascii="黑体" w:eastAsia="黑体" w:hint="eastAsia"/>
          <w:color w:val="000000"/>
          <w:sz w:val="32"/>
          <w:szCs w:val="32"/>
        </w:rPr>
        <w:t>预算</w:t>
      </w:r>
      <w:r>
        <w:rPr>
          <w:rFonts w:ascii="黑体" w:eastAsia="黑体" w:hint="eastAsia"/>
          <w:color w:val="000000"/>
          <w:sz w:val="32"/>
          <w:szCs w:val="32"/>
        </w:rPr>
        <w:t>情况</w:t>
      </w:r>
      <w:r>
        <w:rPr>
          <w:rFonts w:ascii="黑体" w:eastAsia="黑体" w:hint="eastAsia"/>
          <w:color w:val="000000"/>
          <w:sz w:val="32"/>
          <w:szCs w:val="32"/>
        </w:rPr>
        <w:t>说明</w:t>
      </w:r>
    </w:p>
    <w:p w:rsidR="004047F7" w:rsidRDefault="008768F7">
      <w:pPr>
        <w:spacing w:line="560" w:lineRule="exact"/>
        <w:ind w:firstLineChars="200" w:firstLine="640"/>
        <w:rPr>
          <w:rFonts w:ascii="仿宋_GB2312" w:eastAsia="仿宋_GB2312"/>
          <w:sz w:val="32"/>
          <w:szCs w:val="32"/>
        </w:rPr>
      </w:pPr>
      <w:r>
        <w:rPr>
          <w:rFonts w:ascii="仿宋_GB2312" w:eastAsia="仿宋_GB2312" w:hint="eastAsia"/>
          <w:sz w:val="32"/>
          <w:szCs w:val="32"/>
        </w:rPr>
        <w:t>2024</w:t>
      </w:r>
      <w:r>
        <w:rPr>
          <w:rFonts w:ascii="仿宋_GB2312" w:eastAsia="仿宋_GB2312" w:hint="eastAsia"/>
          <w:sz w:val="32"/>
          <w:szCs w:val="32"/>
        </w:rPr>
        <w:t>年度收入预算</w:t>
      </w:r>
      <w:r>
        <w:rPr>
          <w:rFonts w:ascii="仿宋_GB2312" w:eastAsia="仿宋_GB2312" w:hint="eastAsia"/>
          <w:sz w:val="32"/>
          <w:szCs w:val="32"/>
        </w:rPr>
        <w:t>6143.80</w:t>
      </w:r>
      <w:r>
        <w:rPr>
          <w:rFonts w:ascii="仿宋_GB2312" w:eastAsia="仿宋_GB2312" w:hint="eastAsia"/>
          <w:sz w:val="32"/>
          <w:szCs w:val="32"/>
        </w:rPr>
        <w:t>万元，比</w:t>
      </w:r>
      <w:r>
        <w:rPr>
          <w:rFonts w:ascii="仿宋_GB2312" w:eastAsia="仿宋_GB2312" w:hint="eastAsia"/>
          <w:sz w:val="32"/>
          <w:szCs w:val="32"/>
        </w:rPr>
        <w:t>2023</w:t>
      </w:r>
      <w:r>
        <w:rPr>
          <w:rFonts w:ascii="仿宋_GB2312" w:eastAsia="仿宋_GB2312" w:hint="eastAsia"/>
          <w:sz w:val="32"/>
          <w:szCs w:val="32"/>
        </w:rPr>
        <w:t>年年初预算数</w:t>
      </w:r>
      <w:r>
        <w:rPr>
          <w:rFonts w:ascii="仿宋_GB2312" w:eastAsia="仿宋_GB2312" w:hint="eastAsia"/>
          <w:sz w:val="32"/>
          <w:szCs w:val="32"/>
        </w:rPr>
        <w:t>6626.33</w:t>
      </w:r>
      <w:r>
        <w:rPr>
          <w:rFonts w:ascii="仿宋_GB2312" w:eastAsia="仿宋_GB2312" w:hint="eastAsia"/>
          <w:sz w:val="32"/>
          <w:szCs w:val="32"/>
        </w:rPr>
        <w:t>万元减少</w:t>
      </w:r>
      <w:r>
        <w:rPr>
          <w:rFonts w:ascii="仿宋_GB2312" w:eastAsia="仿宋_GB2312" w:hint="eastAsia"/>
          <w:sz w:val="32"/>
          <w:szCs w:val="32"/>
        </w:rPr>
        <w:t>482.53</w:t>
      </w:r>
      <w:r>
        <w:rPr>
          <w:rFonts w:ascii="仿宋_GB2312" w:eastAsia="仿宋_GB2312" w:hint="eastAsia"/>
          <w:sz w:val="32"/>
          <w:szCs w:val="32"/>
        </w:rPr>
        <w:t>万元，下降</w:t>
      </w:r>
      <w:r>
        <w:rPr>
          <w:rFonts w:ascii="仿宋_GB2312" w:eastAsia="仿宋_GB2312" w:hint="eastAsia"/>
          <w:sz w:val="32"/>
          <w:szCs w:val="32"/>
        </w:rPr>
        <w:t>7.28%</w:t>
      </w:r>
      <w:r>
        <w:rPr>
          <w:rFonts w:ascii="仿宋_GB2312" w:eastAsia="仿宋_GB2312" w:hint="eastAsia"/>
          <w:sz w:val="32"/>
          <w:szCs w:val="32"/>
        </w:rPr>
        <w:t>。主要原因是承担的公益性地质项目减少。</w:t>
      </w:r>
    </w:p>
    <w:p w:rsidR="004047F7" w:rsidRDefault="008768F7">
      <w:pPr>
        <w:spacing w:line="560" w:lineRule="exact"/>
        <w:ind w:firstLineChars="200" w:firstLine="640"/>
        <w:rPr>
          <w:rFonts w:ascii="楷体_GB2312" w:eastAsia="楷体_GB2312"/>
          <w:sz w:val="32"/>
          <w:szCs w:val="32"/>
        </w:rPr>
      </w:pPr>
      <w:r>
        <w:rPr>
          <w:rFonts w:ascii="楷体_GB2312" w:eastAsia="楷体_GB2312" w:hint="eastAsia"/>
          <w:sz w:val="32"/>
          <w:szCs w:val="32"/>
        </w:rPr>
        <w:t>（一）</w:t>
      </w:r>
      <w:r>
        <w:rPr>
          <w:rFonts w:ascii="楷体_GB2312" w:eastAsia="楷体_GB2312" w:hint="eastAsia"/>
          <w:sz w:val="32"/>
          <w:szCs w:val="32"/>
        </w:rPr>
        <w:t>本年财政拨款收入</w:t>
      </w:r>
      <w:r>
        <w:rPr>
          <w:rFonts w:ascii="楷体_GB2312" w:eastAsia="楷体_GB2312" w:hint="eastAsia"/>
          <w:sz w:val="32"/>
          <w:szCs w:val="32"/>
        </w:rPr>
        <w:t>4342.59</w:t>
      </w:r>
      <w:r>
        <w:rPr>
          <w:rFonts w:ascii="楷体_GB2312" w:eastAsia="楷体_GB2312" w:hint="eastAsia"/>
          <w:sz w:val="32"/>
          <w:szCs w:val="32"/>
        </w:rPr>
        <w:t>万</w:t>
      </w:r>
      <w:r>
        <w:rPr>
          <w:rFonts w:ascii="楷体_GB2312" w:eastAsia="楷体_GB2312" w:hint="eastAsia"/>
          <w:sz w:val="32"/>
          <w:szCs w:val="32"/>
        </w:rPr>
        <w:t>元</w:t>
      </w:r>
    </w:p>
    <w:p w:rsidR="004047F7" w:rsidRDefault="008768F7">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一般公共预算拨款收入</w:t>
      </w:r>
      <w:r>
        <w:rPr>
          <w:rFonts w:ascii="仿宋_GB2312" w:eastAsia="仿宋_GB2312" w:hint="eastAsia"/>
          <w:sz w:val="32"/>
          <w:szCs w:val="32"/>
        </w:rPr>
        <w:t>4342.59</w:t>
      </w:r>
      <w:r>
        <w:rPr>
          <w:rFonts w:ascii="仿宋_GB2312" w:eastAsia="仿宋_GB2312" w:hint="eastAsia"/>
          <w:sz w:val="32"/>
          <w:szCs w:val="32"/>
        </w:rPr>
        <w:t>万元。</w:t>
      </w:r>
    </w:p>
    <w:p w:rsidR="004047F7" w:rsidRDefault="008768F7">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政府性基金</w:t>
      </w:r>
      <w:r>
        <w:rPr>
          <w:rFonts w:ascii="仿宋_GB2312" w:eastAsia="仿宋_GB2312" w:hint="eastAsia"/>
          <w:sz w:val="32"/>
          <w:szCs w:val="32"/>
        </w:rPr>
        <w:t>预算拨款收入</w:t>
      </w:r>
      <w:r>
        <w:rPr>
          <w:rFonts w:ascii="仿宋_GB2312" w:eastAsia="仿宋_GB2312" w:hint="eastAsia"/>
          <w:sz w:val="32"/>
          <w:szCs w:val="32"/>
        </w:rPr>
        <w:t>0</w:t>
      </w:r>
      <w:r>
        <w:rPr>
          <w:rFonts w:ascii="仿宋_GB2312" w:eastAsia="仿宋_GB2312" w:hint="eastAsia"/>
          <w:sz w:val="32"/>
          <w:szCs w:val="32"/>
        </w:rPr>
        <w:t>万元。</w:t>
      </w:r>
    </w:p>
    <w:p w:rsidR="004047F7" w:rsidRDefault="008768F7">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国有资本经营</w:t>
      </w:r>
      <w:r>
        <w:rPr>
          <w:rFonts w:ascii="仿宋_GB2312" w:eastAsia="仿宋_GB2312" w:hint="eastAsia"/>
          <w:sz w:val="32"/>
          <w:szCs w:val="32"/>
        </w:rPr>
        <w:t>预算拨款收入</w:t>
      </w:r>
      <w:r>
        <w:rPr>
          <w:rFonts w:ascii="仿宋_GB2312" w:eastAsia="仿宋_GB2312" w:hint="eastAsia"/>
          <w:sz w:val="32"/>
          <w:szCs w:val="32"/>
        </w:rPr>
        <w:t>0</w:t>
      </w:r>
      <w:r>
        <w:rPr>
          <w:rFonts w:ascii="仿宋_GB2312" w:eastAsia="仿宋_GB2312" w:hint="eastAsia"/>
          <w:sz w:val="32"/>
          <w:szCs w:val="32"/>
        </w:rPr>
        <w:t>万元。</w:t>
      </w:r>
    </w:p>
    <w:p w:rsidR="004047F7" w:rsidRDefault="008768F7">
      <w:pPr>
        <w:spacing w:line="560" w:lineRule="exact"/>
        <w:ind w:firstLineChars="200" w:firstLine="640"/>
        <w:rPr>
          <w:rFonts w:ascii="楷体_GB2312" w:eastAsia="楷体_GB2312"/>
          <w:sz w:val="32"/>
          <w:szCs w:val="32"/>
        </w:rPr>
      </w:pPr>
      <w:r>
        <w:rPr>
          <w:rFonts w:ascii="楷体_GB2312" w:eastAsia="楷体_GB2312" w:hint="eastAsia"/>
          <w:sz w:val="32"/>
          <w:szCs w:val="32"/>
        </w:rPr>
        <w:t>（</w:t>
      </w:r>
      <w:r>
        <w:rPr>
          <w:rFonts w:ascii="楷体_GB2312" w:eastAsia="楷体_GB2312" w:hint="eastAsia"/>
          <w:sz w:val="32"/>
          <w:szCs w:val="32"/>
        </w:rPr>
        <w:t>二</w:t>
      </w:r>
      <w:r>
        <w:rPr>
          <w:rFonts w:ascii="楷体_GB2312" w:eastAsia="楷体_GB2312" w:hint="eastAsia"/>
          <w:sz w:val="32"/>
          <w:szCs w:val="32"/>
        </w:rPr>
        <w:t>）</w:t>
      </w:r>
      <w:r>
        <w:rPr>
          <w:rFonts w:ascii="楷体_GB2312" w:eastAsia="楷体_GB2312" w:hint="eastAsia"/>
          <w:sz w:val="32"/>
          <w:szCs w:val="32"/>
        </w:rPr>
        <w:t>本年其他资金</w:t>
      </w:r>
      <w:r>
        <w:rPr>
          <w:rFonts w:ascii="楷体_GB2312" w:eastAsia="楷体_GB2312" w:hint="eastAsia"/>
          <w:sz w:val="32"/>
          <w:szCs w:val="32"/>
        </w:rPr>
        <w:t>收入</w:t>
      </w:r>
      <w:r>
        <w:rPr>
          <w:rFonts w:ascii="楷体_GB2312" w:eastAsia="楷体_GB2312" w:hint="eastAsia"/>
          <w:sz w:val="32"/>
          <w:szCs w:val="32"/>
        </w:rPr>
        <w:t>1651.21</w:t>
      </w:r>
      <w:r>
        <w:rPr>
          <w:rFonts w:ascii="楷体_GB2312" w:eastAsia="楷体_GB2312" w:hint="eastAsia"/>
          <w:sz w:val="32"/>
          <w:szCs w:val="32"/>
        </w:rPr>
        <w:t>万元</w:t>
      </w:r>
    </w:p>
    <w:p w:rsidR="004047F7" w:rsidRDefault="008768F7">
      <w:pPr>
        <w:spacing w:line="560" w:lineRule="exact"/>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财政专户管理资金收入</w:t>
      </w:r>
      <w:r>
        <w:rPr>
          <w:rFonts w:ascii="仿宋_GB2312" w:eastAsia="仿宋_GB2312" w:hint="eastAsia"/>
          <w:sz w:val="32"/>
          <w:szCs w:val="32"/>
        </w:rPr>
        <w:t>0</w:t>
      </w:r>
      <w:r>
        <w:rPr>
          <w:rFonts w:ascii="仿宋_GB2312" w:eastAsia="仿宋_GB2312" w:hint="eastAsia"/>
          <w:sz w:val="32"/>
          <w:szCs w:val="32"/>
        </w:rPr>
        <w:t>万元。</w:t>
      </w:r>
    </w:p>
    <w:p w:rsidR="004047F7" w:rsidRDefault="008768F7">
      <w:pPr>
        <w:spacing w:line="560" w:lineRule="exact"/>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事业收入</w:t>
      </w:r>
      <w:r>
        <w:rPr>
          <w:rFonts w:ascii="仿宋_GB2312" w:eastAsia="仿宋_GB2312" w:hint="eastAsia"/>
          <w:sz w:val="32"/>
          <w:szCs w:val="32"/>
        </w:rPr>
        <w:t>1631.21</w:t>
      </w:r>
      <w:r>
        <w:rPr>
          <w:rFonts w:ascii="仿宋_GB2312" w:eastAsia="仿宋_GB2312" w:hint="eastAsia"/>
          <w:sz w:val="32"/>
          <w:szCs w:val="32"/>
        </w:rPr>
        <w:t>万元。</w:t>
      </w:r>
    </w:p>
    <w:p w:rsidR="004047F7" w:rsidRDefault="008768F7">
      <w:pPr>
        <w:spacing w:line="560" w:lineRule="exact"/>
        <w:ind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上级补助收入</w:t>
      </w:r>
      <w:r>
        <w:rPr>
          <w:rFonts w:ascii="仿宋_GB2312" w:eastAsia="仿宋_GB2312" w:hint="eastAsia"/>
          <w:sz w:val="32"/>
          <w:szCs w:val="32"/>
        </w:rPr>
        <w:t>0</w:t>
      </w:r>
      <w:r>
        <w:rPr>
          <w:rFonts w:ascii="仿宋_GB2312" w:eastAsia="仿宋_GB2312" w:hint="eastAsia"/>
          <w:sz w:val="32"/>
          <w:szCs w:val="32"/>
        </w:rPr>
        <w:t>万元。</w:t>
      </w:r>
    </w:p>
    <w:p w:rsidR="004047F7" w:rsidRDefault="008768F7">
      <w:pPr>
        <w:spacing w:line="560" w:lineRule="exact"/>
        <w:ind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hint="eastAsia"/>
          <w:sz w:val="32"/>
          <w:szCs w:val="32"/>
        </w:rPr>
        <w:t>附属单位上缴收入</w:t>
      </w:r>
      <w:r>
        <w:rPr>
          <w:rFonts w:ascii="仿宋_GB2312" w:eastAsia="仿宋_GB2312" w:hint="eastAsia"/>
          <w:sz w:val="32"/>
          <w:szCs w:val="32"/>
        </w:rPr>
        <w:t>0</w:t>
      </w:r>
      <w:r>
        <w:rPr>
          <w:rFonts w:ascii="仿宋_GB2312" w:eastAsia="仿宋_GB2312" w:hint="eastAsia"/>
          <w:sz w:val="32"/>
          <w:szCs w:val="32"/>
        </w:rPr>
        <w:t>万元。</w:t>
      </w:r>
    </w:p>
    <w:p w:rsidR="004047F7" w:rsidRDefault="008768F7">
      <w:pPr>
        <w:spacing w:line="560" w:lineRule="exact"/>
        <w:ind w:firstLineChars="200" w:firstLine="640"/>
        <w:rPr>
          <w:rFonts w:ascii="仿宋_GB2312" w:eastAsia="仿宋_GB2312"/>
          <w:sz w:val="32"/>
          <w:szCs w:val="32"/>
        </w:rPr>
      </w:pPr>
      <w:r>
        <w:rPr>
          <w:rFonts w:ascii="仿宋_GB2312" w:eastAsia="仿宋_GB2312" w:hint="eastAsia"/>
          <w:sz w:val="32"/>
          <w:szCs w:val="32"/>
        </w:rPr>
        <w:t>8.</w:t>
      </w:r>
      <w:r>
        <w:rPr>
          <w:rFonts w:ascii="仿宋_GB2312" w:eastAsia="仿宋_GB2312" w:hint="eastAsia"/>
          <w:sz w:val="32"/>
          <w:szCs w:val="32"/>
        </w:rPr>
        <w:t>事业单位经营收入</w:t>
      </w:r>
      <w:r>
        <w:rPr>
          <w:rFonts w:ascii="仿宋_GB2312" w:eastAsia="仿宋_GB2312" w:hint="eastAsia"/>
          <w:sz w:val="32"/>
          <w:szCs w:val="32"/>
        </w:rPr>
        <w:t>0</w:t>
      </w:r>
      <w:r>
        <w:rPr>
          <w:rFonts w:ascii="仿宋_GB2312" w:eastAsia="仿宋_GB2312" w:hint="eastAsia"/>
          <w:sz w:val="32"/>
          <w:szCs w:val="32"/>
        </w:rPr>
        <w:t>万元。</w:t>
      </w:r>
    </w:p>
    <w:p w:rsidR="004047F7" w:rsidRDefault="008768F7">
      <w:pPr>
        <w:spacing w:line="560" w:lineRule="exact"/>
        <w:ind w:firstLineChars="200" w:firstLine="640"/>
        <w:rPr>
          <w:rFonts w:ascii="仿宋_GB2312" w:eastAsia="仿宋_GB2312"/>
          <w:sz w:val="32"/>
          <w:szCs w:val="32"/>
        </w:rPr>
      </w:pPr>
      <w:r>
        <w:rPr>
          <w:rFonts w:ascii="仿宋_GB2312" w:eastAsia="仿宋_GB2312" w:hint="eastAsia"/>
          <w:sz w:val="32"/>
          <w:szCs w:val="32"/>
        </w:rPr>
        <w:t>9.</w:t>
      </w:r>
      <w:r>
        <w:rPr>
          <w:rFonts w:ascii="仿宋_GB2312" w:eastAsia="仿宋_GB2312" w:hint="eastAsia"/>
          <w:sz w:val="32"/>
          <w:szCs w:val="32"/>
        </w:rPr>
        <w:t>其他收入</w:t>
      </w:r>
      <w:r>
        <w:rPr>
          <w:rFonts w:ascii="仿宋_GB2312" w:eastAsia="仿宋_GB2312" w:hint="eastAsia"/>
          <w:sz w:val="32"/>
          <w:szCs w:val="32"/>
        </w:rPr>
        <w:t>2</w:t>
      </w:r>
      <w:r>
        <w:rPr>
          <w:rFonts w:ascii="仿宋_GB2312" w:eastAsia="仿宋_GB2312" w:hint="eastAsia"/>
          <w:sz w:val="32"/>
          <w:szCs w:val="32"/>
        </w:rPr>
        <w:t>0.00</w:t>
      </w:r>
      <w:r>
        <w:rPr>
          <w:rFonts w:ascii="仿宋_GB2312" w:eastAsia="仿宋_GB2312" w:hint="eastAsia"/>
          <w:sz w:val="32"/>
          <w:szCs w:val="32"/>
        </w:rPr>
        <w:t>万元。</w:t>
      </w:r>
    </w:p>
    <w:p w:rsidR="004047F7" w:rsidRDefault="008768F7">
      <w:pPr>
        <w:spacing w:line="560" w:lineRule="exact"/>
        <w:ind w:firstLineChars="200" w:firstLine="640"/>
        <w:rPr>
          <w:rFonts w:ascii="楷体_GB2312" w:eastAsia="楷体_GB2312"/>
          <w:sz w:val="32"/>
          <w:szCs w:val="32"/>
        </w:rPr>
      </w:pPr>
      <w:r>
        <w:rPr>
          <w:rFonts w:ascii="楷体_GB2312" w:eastAsia="楷体_GB2312" w:hint="eastAsia"/>
          <w:sz w:val="32"/>
          <w:szCs w:val="32"/>
        </w:rPr>
        <w:t>（</w:t>
      </w:r>
      <w:r>
        <w:rPr>
          <w:rFonts w:ascii="楷体_GB2312" w:eastAsia="楷体_GB2312" w:hint="eastAsia"/>
          <w:sz w:val="32"/>
          <w:szCs w:val="32"/>
        </w:rPr>
        <w:t>三</w:t>
      </w:r>
      <w:r>
        <w:rPr>
          <w:rFonts w:ascii="楷体_GB2312" w:eastAsia="楷体_GB2312" w:hint="eastAsia"/>
          <w:sz w:val="32"/>
          <w:szCs w:val="32"/>
        </w:rPr>
        <w:t>）</w:t>
      </w:r>
      <w:r>
        <w:rPr>
          <w:rFonts w:ascii="楷体_GB2312" w:eastAsia="楷体_GB2312" w:hint="eastAsia"/>
          <w:sz w:val="32"/>
          <w:szCs w:val="32"/>
        </w:rPr>
        <w:t>上年结转结余</w:t>
      </w:r>
      <w:r>
        <w:rPr>
          <w:rFonts w:ascii="楷体_GB2312" w:eastAsia="楷体_GB2312" w:hint="eastAsia"/>
          <w:sz w:val="32"/>
          <w:szCs w:val="32"/>
        </w:rPr>
        <w:t>150.00</w:t>
      </w:r>
      <w:r>
        <w:rPr>
          <w:rFonts w:ascii="楷体_GB2312" w:eastAsia="楷体_GB2312" w:hint="eastAsia"/>
          <w:sz w:val="32"/>
          <w:szCs w:val="32"/>
        </w:rPr>
        <w:t>万元</w:t>
      </w:r>
    </w:p>
    <w:p w:rsidR="004047F7" w:rsidRDefault="008768F7">
      <w:pPr>
        <w:spacing w:line="560" w:lineRule="exact"/>
        <w:ind w:firstLineChars="200" w:firstLine="640"/>
      </w:pPr>
      <w:r>
        <w:rPr>
          <w:rFonts w:ascii="仿宋_GB2312" w:eastAsia="仿宋_GB2312" w:hint="eastAsia"/>
          <w:sz w:val="32"/>
          <w:szCs w:val="32"/>
        </w:rPr>
        <w:t>10.</w:t>
      </w:r>
      <w:r>
        <w:rPr>
          <w:rFonts w:ascii="仿宋_GB2312" w:eastAsia="仿宋_GB2312" w:hint="eastAsia"/>
          <w:sz w:val="32"/>
          <w:szCs w:val="32"/>
        </w:rPr>
        <w:t>上年结转结余</w:t>
      </w:r>
      <w:r>
        <w:rPr>
          <w:rFonts w:ascii="仿宋_GB2312" w:eastAsia="仿宋_GB2312" w:hint="eastAsia"/>
          <w:sz w:val="32"/>
          <w:szCs w:val="32"/>
        </w:rPr>
        <w:t>150.00</w:t>
      </w:r>
      <w:r>
        <w:rPr>
          <w:rFonts w:ascii="仿宋_GB2312" w:eastAsia="仿宋_GB2312" w:hint="eastAsia"/>
          <w:sz w:val="32"/>
          <w:szCs w:val="32"/>
        </w:rPr>
        <w:t>万元。</w:t>
      </w:r>
    </w:p>
    <w:p w:rsidR="004047F7" w:rsidRDefault="008768F7">
      <w:pPr>
        <w:pStyle w:val="2"/>
      </w:pPr>
      <w:r>
        <w:rPr>
          <w:rFonts w:hint="eastAsia"/>
        </w:rPr>
        <w:lastRenderedPageBreak/>
        <w:t xml:space="preserve">   </w:t>
      </w:r>
      <w:r>
        <w:rPr>
          <w:noProof/>
        </w:rPr>
        <w:drawing>
          <wp:inline distT="0" distB="0" distL="114300" distR="114300">
            <wp:extent cx="4504690" cy="2729865"/>
            <wp:effectExtent l="4445" t="4445" r="5715" b="8890"/>
            <wp:docPr id="2" name="图表 3" title="收入预算"/>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047F7" w:rsidRDefault="008768F7">
      <w:pPr>
        <w:pStyle w:val="2"/>
        <w:jc w:val="center"/>
      </w:pPr>
      <w:r>
        <w:rPr>
          <w:rFonts w:ascii="仿宋_GB2312" w:eastAsia="仿宋_GB2312" w:hint="eastAsia"/>
          <w:sz w:val="32"/>
        </w:rPr>
        <w:t>图</w:t>
      </w:r>
      <w:r>
        <w:rPr>
          <w:rFonts w:ascii="仿宋_GB2312" w:eastAsia="仿宋_GB2312" w:hint="eastAsia"/>
          <w:sz w:val="32"/>
        </w:rPr>
        <w:t>1</w:t>
      </w:r>
      <w:r>
        <w:rPr>
          <w:rFonts w:ascii="仿宋_GB2312" w:eastAsia="仿宋_GB2312" w:hint="eastAsia"/>
          <w:sz w:val="32"/>
        </w:rPr>
        <w:t>：收入预算</w:t>
      </w:r>
    </w:p>
    <w:p w:rsidR="004047F7" w:rsidRDefault="008768F7">
      <w:pPr>
        <w:spacing w:line="560" w:lineRule="exact"/>
        <w:ind w:firstLineChars="200" w:firstLine="640"/>
        <w:rPr>
          <w:rFonts w:ascii="黑体" w:eastAsia="黑体"/>
          <w:sz w:val="32"/>
          <w:szCs w:val="32"/>
        </w:rPr>
      </w:pPr>
      <w:r>
        <w:rPr>
          <w:rFonts w:ascii="黑体" w:eastAsia="黑体" w:hint="eastAsia"/>
          <w:sz w:val="32"/>
          <w:szCs w:val="32"/>
        </w:rPr>
        <w:t>三、</w:t>
      </w:r>
      <w:r>
        <w:rPr>
          <w:rFonts w:ascii="黑体" w:eastAsia="黑体" w:hint="eastAsia"/>
          <w:sz w:val="32"/>
          <w:szCs w:val="32"/>
        </w:rPr>
        <w:t>支出</w:t>
      </w:r>
      <w:r>
        <w:rPr>
          <w:rFonts w:ascii="黑体" w:eastAsia="黑体" w:hint="eastAsia"/>
          <w:sz w:val="32"/>
          <w:szCs w:val="32"/>
        </w:rPr>
        <w:t>预算</w:t>
      </w:r>
      <w:r>
        <w:rPr>
          <w:rFonts w:ascii="黑体" w:eastAsia="黑体" w:hint="eastAsia"/>
          <w:sz w:val="32"/>
          <w:szCs w:val="32"/>
        </w:rPr>
        <w:t>情况说明</w:t>
      </w:r>
    </w:p>
    <w:p w:rsidR="004047F7" w:rsidRDefault="008768F7">
      <w:pPr>
        <w:spacing w:line="560" w:lineRule="exact"/>
        <w:ind w:firstLineChars="200" w:firstLine="640"/>
        <w:rPr>
          <w:rFonts w:ascii="仿宋_GB2312" w:eastAsia="仿宋_GB2312"/>
          <w:sz w:val="32"/>
          <w:szCs w:val="32"/>
        </w:rPr>
      </w:pPr>
      <w:r>
        <w:rPr>
          <w:rFonts w:ascii="仿宋_GB2312" w:eastAsia="仿宋_GB2312" w:hint="eastAsia"/>
          <w:sz w:val="32"/>
          <w:szCs w:val="32"/>
        </w:rPr>
        <w:t>2024</w:t>
      </w:r>
      <w:r>
        <w:rPr>
          <w:rFonts w:ascii="仿宋_GB2312" w:eastAsia="仿宋_GB2312" w:hint="eastAsia"/>
          <w:sz w:val="32"/>
          <w:szCs w:val="32"/>
        </w:rPr>
        <w:t>年</w:t>
      </w:r>
      <w:r>
        <w:rPr>
          <w:rFonts w:ascii="仿宋_GB2312" w:eastAsia="仿宋_GB2312" w:hint="eastAsia"/>
          <w:sz w:val="32"/>
          <w:szCs w:val="32"/>
        </w:rPr>
        <w:t>支出预算</w:t>
      </w:r>
      <w:r>
        <w:rPr>
          <w:rFonts w:ascii="仿宋_GB2312" w:eastAsia="仿宋_GB2312" w:hint="eastAsia"/>
          <w:sz w:val="32"/>
          <w:szCs w:val="32"/>
        </w:rPr>
        <w:t>6143.80</w:t>
      </w:r>
      <w:r>
        <w:rPr>
          <w:rFonts w:ascii="仿宋_GB2312" w:eastAsia="仿宋_GB2312" w:hint="eastAsia"/>
          <w:sz w:val="32"/>
          <w:szCs w:val="32"/>
        </w:rPr>
        <w:t>万元，比</w:t>
      </w:r>
      <w:r>
        <w:rPr>
          <w:rFonts w:ascii="仿宋_GB2312" w:eastAsia="仿宋_GB2312" w:hint="eastAsia"/>
          <w:sz w:val="32"/>
          <w:szCs w:val="32"/>
        </w:rPr>
        <w:t>202</w:t>
      </w:r>
      <w:r>
        <w:rPr>
          <w:rFonts w:ascii="仿宋_GB2312" w:eastAsia="仿宋_GB2312" w:hint="eastAsia"/>
          <w:sz w:val="32"/>
          <w:szCs w:val="32"/>
        </w:rPr>
        <w:t>3</w:t>
      </w:r>
      <w:r>
        <w:rPr>
          <w:rFonts w:ascii="仿宋_GB2312" w:eastAsia="仿宋_GB2312" w:hint="eastAsia"/>
          <w:sz w:val="32"/>
          <w:szCs w:val="32"/>
        </w:rPr>
        <w:t>年年初预算数</w:t>
      </w:r>
      <w:r>
        <w:rPr>
          <w:rFonts w:ascii="仿宋_GB2312" w:eastAsia="仿宋_GB2312" w:hint="eastAsia"/>
          <w:color w:val="000000"/>
          <w:sz w:val="32"/>
          <w:szCs w:val="32"/>
        </w:rPr>
        <w:t>6626.33</w:t>
      </w:r>
      <w:r>
        <w:rPr>
          <w:rFonts w:ascii="仿宋_GB2312" w:eastAsia="仿宋_GB2312" w:hint="eastAsia"/>
          <w:sz w:val="32"/>
          <w:szCs w:val="32"/>
        </w:rPr>
        <w:t>万元</w:t>
      </w:r>
      <w:r>
        <w:rPr>
          <w:rFonts w:ascii="仿宋_GB2312" w:eastAsia="仿宋_GB2312" w:hint="eastAsia"/>
          <w:sz w:val="32"/>
          <w:szCs w:val="32"/>
        </w:rPr>
        <w:t>减少</w:t>
      </w:r>
      <w:r>
        <w:rPr>
          <w:rFonts w:ascii="仿宋_GB2312" w:eastAsia="仿宋_GB2312" w:hint="eastAsia"/>
          <w:sz w:val="32"/>
          <w:szCs w:val="32"/>
        </w:rPr>
        <w:t>482.53</w:t>
      </w:r>
      <w:r>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7.28</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主要原因是</w:t>
      </w:r>
      <w:r>
        <w:rPr>
          <w:rFonts w:ascii="仿宋_GB2312" w:eastAsia="仿宋_GB2312" w:hint="eastAsia"/>
          <w:sz w:val="32"/>
          <w:szCs w:val="32"/>
        </w:rPr>
        <w:t>承担的公益性地质项目减少</w:t>
      </w:r>
      <w:r>
        <w:rPr>
          <w:rFonts w:ascii="仿宋_GB2312" w:eastAsia="仿宋_GB2312" w:hint="eastAsia"/>
          <w:sz w:val="32"/>
          <w:szCs w:val="32"/>
        </w:rPr>
        <w:t>。</w:t>
      </w:r>
    </w:p>
    <w:p w:rsidR="004047F7" w:rsidRDefault="008768F7">
      <w:pPr>
        <w:ind w:firstLine="555"/>
        <w:rPr>
          <w:rFonts w:ascii="仿宋_GB2312" w:eastAsia="仿宋_GB2312"/>
          <w:sz w:val="32"/>
          <w:szCs w:val="32"/>
        </w:rPr>
      </w:pPr>
      <w:r>
        <w:rPr>
          <w:rFonts w:ascii="楷体_GB2312" w:eastAsia="楷体_GB2312" w:hAnsi="楷体_GB2312" w:cs="楷体_GB2312" w:hint="eastAsia"/>
          <w:sz w:val="32"/>
          <w:szCs w:val="32"/>
        </w:rPr>
        <w:t>(</w:t>
      </w:r>
      <w:proofErr w:type="gramStart"/>
      <w:r>
        <w:rPr>
          <w:rFonts w:ascii="楷体_GB2312" w:eastAsia="楷体_GB2312" w:hAnsi="楷体_GB2312" w:cs="楷体_GB2312" w:hint="eastAsia"/>
          <w:sz w:val="32"/>
          <w:szCs w:val="32"/>
        </w:rPr>
        <w:t>一</w:t>
      </w:r>
      <w:proofErr w:type="gramEnd"/>
      <w:r>
        <w:rPr>
          <w:rFonts w:ascii="楷体_GB2312" w:eastAsia="楷体_GB2312" w:hAnsi="楷体_GB2312" w:cs="楷体_GB2312" w:hint="eastAsia"/>
          <w:sz w:val="32"/>
          <w:szCs w:val="32"/>
        </w:rPr>
        <w:t>)</w:t>
      </w:r>
      <w:r>
        <w:rPr>
          <w:rFonts w:ascii="楷体_GB2312" w:eastAsia="楷体_GB2312" w:hAnsi="楷体_GB2312" w:cs="楷体_GB2312" w:hint="eastAsia"/>
          <w:sz w:val="32"/>
          <w:szCs w:val="32"/>
        </w:rPr>
        <w:t>基本</w:t>
      </w:r>
      <w:r>
        <w:rPr>
          <w:rFonts w:ascii="楷体_GB2312" w:eastAsia="楷体_GB2312" w:hAnsi="楷体_GB2312" w:cs="楷体_GB2312" w:hint="eastAsia"/>
          <w:sz w:val="32"/>
          <w:szCs w:val="32"/>
        </w:rPr>
        <w:t>支出。</w:t>
      </w:r>
      <w:r>
        <w:rPr>
          <w:rFonts w:ascii="仿宋_GB2312" w:eastAsia="仿宋_GB2312" w:hint="eastAsia"/>
          <w:sz w:val="32"/>
          <w:szCs w:val="32"/>
        </w:rPr>
        <w:t>基本支出预算</w:t>
      </w:r>
      <w:r>
        <w:rPr>
          <w:rFonts w:ascii="仿宋_GB2312" w:eastAsia="仿宋_GB2312" w:hint="eastAsia"/>
          <w:sz w:val="32"/>
          <w:szCs w:val="32"/>
        </w:rPr>
        <w:t>5592.64</w:t>
      </w:r>
      <w:r>
        <w:rPr>
          <w:rFonts w:ascii="仿宋_GB2312" w:eastAsia="仿宋_GB2312" w:hint="eastAsia"/>
          <w:sz w:val="32"/>
          <w:szCs w:val="32"/>
        </w:rPr>
        <w:t>万元，占总支出预算</w:t>
      </w:r>
      <w:r>
        <w:rPr>
          <w:rFonts w:ascii="仿宋_GB2312" w:eastAsia="仿宋_GB2312" w:hint="eastAsia"/>
          <w:sz w:val="32"/>
          <w:szCs w:val="32"/>
        </w:rPr>
        <w:t>91.03</w:t>
      </w:r>
      <w:r>
        <w:rPr>
          <w:rFonts w:ascii="仿宋_GB2312" w:eastAsia="仿宋_GB2312" w:hint="eastAsia"/>
          <w:sz w:val="32"/>
          <w:szCs w:val="32"/>
        </w:rPr>
        <w:t>%</w:t>
      </w:r>
      <w:r>
        <w:rPr>
          <w:rFonts w:ascii="仿宋_GB2312" w:eastAsia="仿宋_GB2312" w:hint="eastAsia"/>
          <w:sz w:val="32"/>
          <w:szCs w:val="32"/>
        </w:rPr>
        <w:t>，比</w:t>
      </w:r>
      <w:r>
        <w:rPr>
          <w:rFonts w:ascii="仿宋_GB2312" w:eastAsia="仿宋_GB2312" w:hint="eastAsia"/>
          <w:sz w:val="32"/>
          <w:szCs w:val="32"/>
        </w:rPr>
        <w:t>202</w:t>
      </w:r>
      <w:r>
        <w:rPr>
          <w:rFonts w:ascii="仿宋_GB2312" w:eastAsia="仿宋_GB2312" w:hint="eastAsia"/>
          <w:sz w:val="32"/>
          <w:szCs w:val="32"/>
        </w:rPr>
        <w:t>3</w:t>
      </w:r>
      <w:r>
        <w:rPr>
          <w:rFonts w:ascii="仿宋_GB2312" w:eastAsia="仿宋_GB2312" w:hint="eastAsia"/>
          <w:sz w:val="32"/>
          <w:szCs w:val="32"/>
        </w:rPr>
        <w:t>年</w:t>
      </w:r>
      <w:r>
        <w:rPr>
          <w:rFonts w:ascii="仿宋_GB2312" w:eastAsia="仿宋_GB2312" w:hint="eastAsia"/>
          <w:sz w:val="32"/>
          <w:szCs w:val="32"/>
        </w:rPr>
        <w:t>年初预算数</w:t>
      </w:r>
      <w:r>
        <w:rPr>
          <w:rFonts w:ascii="仿宋_GB2312" w:eastAsia="仿宋_GB2312" w:hint="eastAsia"/>
          <w:sz w:val="32"/>
          <w:szCs w:val="32"/>
        </w:rPr>
        <w:t>5578.33</w:t>
      </w:r>
      <w:r>
        <w:rPr>
          <w:rFonts w:ascii="仿宋_GB2312" w:eastAsia="仿宋_GB2312" w:hint="eastAsia"/>
          <w:sz w:val="32"/>
          <w:szCs w:val="32"/>
        </w:rPr>
        <w:t>万元增加</w:t>
      </w:r>
      <w:r>
        <w:rPr>
          <w:rFonts w:ascii="仿宋_GB2312" w:eastAsia="仿宋_GB2312" w:hint="eastAsia"/>
          <w:sz w:val="32"/>
          <w:szCs w:val="32"/>
        </w:rPr>
        <w:t>14.31</w:t>
      </w:r>
      <w:r>
        <w:rPr>
          <w:rFonts w:ascii="仿宋_GB2312" w:eastAsia="仿宋_GB2312" w:hint="eastAsia"/>
          <w:sz w:val="32"/>
          <w:szCs w:val="32"/>
        </w:rPr>
        <w:t>万元，增长</w:t>
      </w:r>
      <w:r>
        <w:rPr>
          <w:rFonts w:ascii="仿宋_GB2312" w:eastAsia="仿宋_GB2312" w:hint="eastAsia"/>
          <w:sz w:val="32"/>
          <w:szCs w:val="32"/>
        </w:rPr>
        <w:t>0.26</w:t>
      </w:r>
      <w:r>
        <w:rPr>
          <w:rFonts w:ascii="仿宋_GB2312" w:eastAsia="仿宋_GB2312" w:hint="eastAsia"/>
          <w:sz w:val="32"/>
          <w:szCs w:val="32"/>
        </w:rPr>
        <w:t>%</w:t>
      </w:r>
      <w:r>
        <w:rPr>
          <w:rFonts w:ascii="仿宋_GB2312" w:eastAsia="仿宋_GB2312" w:hint="eastAsia"/>
          <w:sz w:val="32"/>
          <w:szCs w:val="32"/>
        </w:rPr>
        <w:t>。</w:t>
      </w:r>
    </w:p>
    <w:p w:rsidR="004047F7" w:rsidRDefault="008768F7">
      <w:pPr>
        <w:ind w:firstLine="555"/>
        <w:rPr>
          <w:rFonts w:ascii="仿宋_GB2312" w:eastAsia="仿宋_GB2312"/>
          <w:sz w:val="32"/>
          <w:szCs w:val="32"/>
        </w:rPr>
      </w:pPr>
      <w:r>
        <w:rPr>
          <w:rFonts w:ascii="楷体_GB2312" w:eastAsia="楷体_GB2312" w:hAnsi="楷体_GB2312" w:cs="楷体_GB2312" w:hint="eastAsia"/>
          <w:sz w:val="32"/>
          <w:szCs w:val="32"/>
        </w:rPr>
        <w:t>（二）项目支出。</w:t>
      </w:r>
      <w:r>
        <w:rPr>
          <w:rFonts w:ascii="仿宋_GB2312" w:eastAsia="仿宋_GB2312" w:hint="eastAsia"/>
          <w:sz w:val="32"/>
          <w:szCs w:val="32"/>
        </w:rPr>
        <w:t>项目支出预算</w:t>
      </w:r>
      <w:r>
        <w:rPr>
          <w:rFonts w:ascii="仿宋_GB2312" w:eastAsia="仿宋_GB2312" w:hint="eastAsia"/>
          <w:sz w:val="32"/>
          <w:szCs w:val="32"/>
        </w:rPr>
        <w:t>551.16</w:t>
      </w:r>
      <w:r>
        <w:rPr>
          <w:rFonts w:ascii="仿宋_GB2312" w:eastAsia="仿宋_GB2312" w:hint="eastAsia"/>
          <w:sz w:val="32"/>
          <w:szCs w:val="32"/>
        </w:rPr>
        <w:t>万元，比</w:t>
      </w:r>
      <w:r>
        <w:rPr>
          <w:rFonts w:ascii="仿宋_GB2312" w:eastAsia="仿宋_GB2312" w:hint="eastAsia"/>
          <w:sz w:val="32"/>
          <w:szCs w:val="32"/>
        </w:rPr>
        <w:t>202</w:t>
      </w:r>
      <w:r>
        <w:rPr>
          <w:rFonts w:ascii="仿宋_GB2312" w:eastAsia="仿宋_GB2312" w:hint="eastAsia"/>
          <w:sz w:val="32"/>
          <w:szCs w:val="32"/>
        </w:rPr>
        <w:t>3</w:t>
      </w:r>
      <w:r>
        <w:rPr>
          <w:rFonts w:ascii="仿宋_GB2312" w:eastAsia="仿宋_GB2312" w:hint="eastAsia"/>
          <w:sz w:val="32"/>
          <w:szCs w:val="32"/>
        </w:rPr>
        <w:t>年</w:t>
      </w:r>
      <w:r>
        <w:rPr>
          <w:rFonts w:ascii="仿宋_GB2312" w:eastAsia="仿宋_GB2312" w:hint="eastAsia"/>
          <w:sz w:val="32"/>
          <w:szCs w:val="32"/>
        </w:rPr>
        <w:t>年初预算数</w:t>
      </w:r>
      <w:r>
        <w:rPr>
          <w:rFonts w:ascii="仿宋_GB2312" w:eastAsia="仿宋_GB2312" w:hint="eastAsia"/>
          <w:sz w:val="32"/>
          <w:szCs w:val="32"/>
        </w:rPr>
        <w:t>1048.00</w:t>
      </w:r>
      <w:r>
        <w:rPr>
          <w:rFonts w:ascii="仿宋_GB2312" w:eastAsia="仿宋_GB2312" w:hint="eastAsia"/>
          <w:sz w:val="32"/>
          <w:szCs w:val="32"/>
        </w:rPr>
        <w:t>万元</w:t>
      </w:r>
      <w:r>
        <w:rPr>
          <w:rFonts w:ascii="仿宋_GB2312" w:eastAsia="仿宋_GB2312" w:hint="eastAsia"/>
          <w:sz w:val="32"/>
          <w:szCs w:val="32"/>
        </w:rPr>
        <w:t>减少</w:t>
      </w:r>
      <w:r>
        <w:rPr>
          <w:rFonts w:ascii="仿宋_GB2312" w:eastAsia="仿宋_GB2312" w:hint="eastAsia"/>
          <w:sz w:val="32"/>
          <w:szCs w:val="32"/>
        </w:rPr>
        <w:t>496.84</w:t>
      </w:r>
      <w:r>
        <w:rPr>
          <w:rFonts w:ascii="仿宋_GB2312" w:eastAsia="仿宋_GB2312" w:hint="eastAsia"/>
          <w:sz w:val="32"/>
          <w:szCs w:val="32"/>
        </w:rPr>
        <w:t>万元，</w:t>
      </w:r>
      <w:r>
        <w:rPr>
          <w:rFonts w:ascii="仿宋_GB2312" w:eastAsia="仿宋_GB2312" w:hint="eastAsia"/>
          <w:sz w:val="32"/>
          <w:szCs w:val="32"/>
        </w:rPr>
        <w:t>减少</w:t>
      </w:r>
      <w:r>
        <w:rPr>
          <w:rFonts w:ascii="仿宋_GB2312" w:eastAsia="仿宋_GB2312" w:hint="eastAsia"/>
          <w:sz w:val="32"/>
          <w:szCs w:val="32"/>
        </w:rPr>
        <w:t>47.41%</w:t>
      </w:r>
      <w:r>
        <w:rPr>
          <w:rFonts w:ascii="仿宋_GB2312" w:eastAsia="仿宋_GB2312" w:hint="eastAsia"/>
          <w:sz w:val="32"/>
          <w:szCs w:val="32"/>
        </w:rPr>
        <w:t>。</w:t>
      </w:r>
      <w:r>
        <w:rPr>
          <w:rFonts w:ascii="仿宋_GB2312" w:eastAsia="仿宋_GB2312" w:hint="eastAsia"/>
          <w:sz w:val="32"/>
          <w:szCs w:val="32"/>
        </w:rPr>
        <w:t>其中：</w:t>
      </w:r>
    </w:p>
    <w:p w:rsidR="004047F7" w:rsidRDefault="008768F7">
      <w:pPr>
        <w:spacing w:line="560" w:lineRule="exact"/>
        <w:ind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事业单位经营支出</w:t>
      </w:r>
      <w:r>
        <w:rPr>
          <w:rFonts w:ascii="仿宋_GB2312" w:eastAsia="仿宋_GB2312" w:hint="eastAsia"/>
          <w:sz w:val="32"/>
          <w:szCs w:val="32"/>
        </w:rPr>
        <w:t>0</w:t>
      </w:r>
      <w:r>
        <w:rPr>
          <w:rFonts w:ascii="仿宋_GB2312" w:eastAsia="仿宋_GB2312" w:hint="eastAsia"/>
          <w:sz w:val="32"/>
          <w:szCs w:val="32"/>
        </w:rPr>
        <w:t>万元。</w:t>
      </w:r>
    </w:p>
    <w:p w:rsidR="004047F7" w:rsidRDefault="008768F7">
      <w:pPr>
        <w:spacing w:line="560" w:lineRule="exact"/>
        <w:ind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上缴上级支出</w:t>
      </w:r>
      <w:r>
        <w:rPr>
          <w:rFonts w:ascii="仿宋_GB2312" w:eastAsia="仿宋_GB2312" w:hint="eastAsia"/>
          <w:sz w:val="32"/>
          <w:szCs w:val="32"/>
        </w:rPr>
        <w:t>0</w:t>
      </w:r>
      <w:r>
        <w:rPr>
          <w:rFonts w:ascii="仿宋_GB2312" w:eastAsia="仿宋_GB2312" w:hint="eastAsia"/>
          <w:sz w:val="32"/>
          <w:szCs w:val="32"/>
        </w:rPr>
        <w:t>万元。</w:t>
      </w:r>
    </w:p>
    <w:p w:rsidR="004047F7" w:rsidRDefault="008768F7">
      <w:pPr>
        <w:spacing w:line="560" w:lineRule="exact"/>
        <w:ind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对附属单位补助支出</w:t>
      </w:r>
      <w:r>
        <w:rPr>
          <w:rFonts w:ascii="仿宋_GB2312" w:eastAsia="仿宋_GB2312" w:hint="eastAsia"/>
          <w:sz w:val="32"/>
          <w:szCs w:val="32"/>
        </w:rPr>
        <w:t>0</w:t>
      </w:r>
      <w:r>
        <w:rPr>
          <w:rFonts w:ascii="仿宋_GB2312" w:eastAsia="仿宋_GB2312" w:hint="eastAsia"/>
          <w:sz w:val="32"/>
          <w:szCs w:val="32"/>
        </w:rPr>
        <w:t>万元。</w:t>
      </w:r>
    </w:p>
    <w:p w:rsidR="004047F7" w:rsidRDefault="008768F7">
      <w:pPr>
        <w:pStyle w:val="2"/>
        <w:jc w:val="center"/>
      </w:pPr>
      <w:r>
        <w:rPr>
          <w:noProof/>
        </w:rPr>
        <w:lastRenderedPageBreak/>
        <w:drawing>
          <wp:inline distT="0" distB="0" distL="114300" distR="114300">
            <wp:extent cx="4733925" cy="2667000"/>
            <wp:effectExtent l="0" t="0" r="9525"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0"/>
                    <a:stretch>
                      <a:fillRect/>
                    </a:stretch>
                  </pic:blipFill>
                  <pic:spPr>
                    <a:xfrm>
                      <a:off x="0" y="0"/>
                      <a:ext cx="4733925" cy="2667000"/>
                    </a:xfrm>
                    <a:prstGeom prst="rect">
                      <a:avLst/>
                    </a:prstGeom>
                    <a:noFill/>
                    <a:ln>
                      <a:noFill/>
                    </a:ln>
                  </pic:spPr>
                </pic:pic>
              </a:graphicData>
            </a:graphic>
          </wp:inline>
        </w:drawing>
      </w:r>
    </w:p>
    <w:p w:rsidR="004047F7" w:rsidRDefault="008768F7">
      <w:pPr>
        <w:pStyle w:val="2"/>
        <w:ind w:firstLine="642"/>
        <w:jc w:val="center"/>
      </w:pPr>
      <w:r>
        <w:rPr>
          <w:rFonts w:ascii="仿宋_GB2312" w:eastAsia="仿宋_GB2312" w:hint="eastAsia"/>
          <w:sz w:val="32"/>
        </w:rPr>
        <w:t>图</w:t>
      </w:r>
      <w:r>
        <w:rPr>
          <w:rFonts w:ascii="仿宋_GB2312" w:eastAsia="仿宋_GB2312" w:hint="eastAsia"/>
          <w:sz w:val="32"/>
        </w:rPr>
        <w:t>2</w:t>
      </w:r>
      <w:r>
        <w:rPr>
          <w:rFonts w:ascii="仿宋_GB2312" w:eastAsia="仿宋_GB2312" w:hint="eastAsia"/>
          <w:sz w:val="32"/>
        </w:rPr>
        <w:t>：基本支出和项目支出情况</w:t>
      </w:r>
    </w:p>
    <w:p w:rsidR="004047F7" w:rsidRDefault="008768F7">
      <w:pPr>
        <w:spacing w:line="560" w:lineRule="exact"/>
        <w:ind w:firstLineChars="200" w:firstLine="640"/>
        <w:rPr>
          <w:rFonts w:ascii="楷体_GB2312" w:eastAsia="楷体_GB2312" w:hAnsi="楷体_GB2312" w:cs="楷体_GB2312"/>
          <w:color w:val="000000"/>
          <w:sz w:val="32"/>
          <w:szCs w:val="32"/>
        </w:rPr>
      </w:pPr>
      <w:r>
        <w:rPr>
          <w:rFonts w:ascii="楷体_GB2312" w:eastAsia="楷体_GB2312" w:hAnsi="楷体_GB2312" w:cs="楷体_GB2312" w:hint="eastAsia"/>
          <w:color w:val="000000"/>
          <w:sz w:val="32"/>
          <w:szCs w:val="32"/>
        </w:rPr>
        <w:t>（三）年终结转结余</w:t>
      </w:r>
      <w:r>
        <w:rPr>
          <w:rFonts w:ascii="楷体_GB2312" w:eastAsia="楷体_GB2312" w:hAnsi="楷体_GB2312" w:cs="楷体_GB2312" w:hint="eastAsia"/>
          <w:color w:val="000000"/>
          <w:sz w:val="32"/>
          <w:szCs w:val="32"/>
        </w:rPr>
        <w:t>0</w:t>
      </w:r>
      <w:r>
        <w:rPr>
          <w:rFonts w:ascii="楷体_GB2312" w:eastAsia="楷体_GB2312" w:hAnsi="楷体_GB2312" w:cs="楷体_GB2312" w:hint="eastAsia"/>
          <w:color w:val="000000"/>
          <w:sz w:val="32"/>
          <w:szCs w:val="32"/>
        </w:rPr>
        <w:t>万元。</w:t>
      </w:r>
    </w:p>
    <w:p w:rsidR="004047F7" w:rsidRDefault="008768F7">
      <w:pPr>
        <w:spacing w:line="560" w:lineRule="exact"/>
        <w:ind w:firstLineChars="200" w:firstLine="640"/>
        <w:rPr>
          <w:rFonts w:ascii="黑体" w:eastAsia="黑体"/>
          <w:sz w:val="32"/>
          <w:szCs w:val="32"/>
        </w:rPr>
      </w:pPr>
      <w:r>
        <w:rPr>
          <w:rFonts w:ascii="黑体" w:eastAsia="黑体" w:hint="eastAsia"/>
          <w:sz w:val="32"/>
          <w:szCs w:val="32"/>
        </w:rPr>
        <w:t>四</w:t>
      </w:r>
      <w:r>
        <w:rPr>
          <w:rFonts w:ascii="黑体" w:eastAsia="黑体" w:hint="eastAsia"/>
          <w:sz w:val="32"/>
          <w:szCs w:val="32"/>
        </w:rPr>
        <w:t>、财政拨款“三公”经费预算</w:t>
      </w:r>
      <w:r>
        <w:rPr>
          <w:rFonts w:ascii="黑体" w:eastAsia="黑体" w:hint="eastAsia"/>
          <w:sz w:val="32"/>
          <w:szCs w:val="32"/>
        </w:rPr>
        <w:t>情况</w:t>
      </w:r>
      <w:r>
        <w:rPr>
          <w:rFonts w:ascii="黑体" w:eastAsia="黑体" w:hint="eastAsia"/>
          <w:sz w:val="32"/>
          <w:szCs w:val="32"/>
        </w:rPr>
        <w:t>说明</w:t>
      </w:r>
    </w:p>
    <w:p w:rsidR="004047F7" w:rsidRDefault="008768F7">
      <w:pPr>
        <w:spacing w:line="560" w:lineRule="exact"/>
        <w:ind w:firstLineChars="200" w:firstLine="640"/>
        <w:rPr>
          <w:rFonts w:ascii="仿宋_GB2312" w:eastAsia="仿宋_GB2312"/>
          <w:sz w:val="32"/>
          <w:szCs w:val="32"/>
        </w:rPr>
      </w:pPr>
      <w:r>
        <w:rPr>
          <w:rFonts w:ascii="仿宋_GB2312" w:eastAsia="仿宋_GB2312" w:hint="eastAsia"/>
          <w:sz w:val="32"/>
          <w:szCs w:val="32"/>
        </w:rPr>
        <w:t>本</w:t>
      </w:r>
      <w:r>
        <w:rPr>
          <w:rFonts w:ascii="仿宋_GB2312" w:eastAsia="仿宋_GB2312" w:hint="eastAsia"/>
          <w:sz w:val="32"/>
          <w:szCs w:val="32"/>
        </w:rPr>
        <w:t>单位</w:t>
      </w:r>
      <w:r>
        <w:rPr>
          <w:rFonts w:ascii="仿宋_GB2312" w:eastAsia="仿宋_GB2312" w:hint="eastAsia"/>
          <w:sz w:val="32"/>
          <w:szCs w:val="32"/>
        </w:rPr>
        <w:t>2024</w:t>
      </w:r>
      <w:r>
        <w:rPr>
          <w:rFonts w:ascii="仿宋_GB2312" w:eastAsia="仿宋_GB2312" w:hint="eastAsia"/>
          <w:sz w:val="32"/>
          <w:szCs w:val="32"/>
        </w:rPr>
        <w:t>年</w:t>
      </w:r>
      <w:r>
        <w:rPr>
          <w:rFonts w:ascii="仿宋_GB2312" w:eastAsia="仿宋_GB2312" w:hint="eastAsia"/>
          <w:sz w:val="32"/>
          <w:szCs w:val="32"/>
        </w:rPr>
        <w:t>无财政拨款安排的</w:t>
      </w:r>
      <w:r>
        <w:rPr>
          <w:rFonts w:ascii="仿宋_GB2312" w:eastAsia="仿宋_GB2312" w:hint="eastAsia"/>
          <w:sz w:val="32"/>
          <w:szCs w:val="32"/>
        </w:rPr>
        <w:t>“</w:t>
      </w:r>
      <w:r>
        <w:rPr>
          <w:rFonts w:ascii="仿宋_GB2312" w:eastAsia="仿宋_GB2312" w:hint="eastAsia"/>
          <w:sz w:val="32"/>
          <w:szCs w:val="32"/>
        </w:rPr>
        <w:t>三公</w:t>
      </w:r>
      <w:r>
        <w:rPr>
          <w:rFonts w:ascii="仿宋_GB2312" w:eastAsia="仿宋_GB2312" w:hint="eastAsia"/>
          <w:sz w:val="32"/>
          <w:szCs w:val="32"/>
        </w:rPr>
        <w:t>”</w:t>
      </w:r>
      <w:r>
        <w:rPr>
          <w:rFonts w:ascii="仿宋_GB2312" w:eastAsia="仿宋_GB2312" w:hint="eastAsia"/>
          <w:sz w:val="32"/>
          <w:szCs w:val="32"/>
        </w:rPr>
        <w:t>经费预算</w:t>
      </w:r>
      <w:r>
        <w:rPr>
          <w:rFonts w:ascii="仿宋_GB2312" w:eastAsia="仿宋_GB2312" w:hint="eastAsia"/>
          <w:sz w:val="32"/>
          <w:szCs w:val="32"/>
        </w:rPr>
        <w:t>。</w:t>
      </w:r>
    </w:p>
    <w:p w:rsidR="004047F7" w:rsidRDefault="008768F7">
      <w:pPr>
        <w:spacing w:line="560" w:lineRule="exact"/>
        <w:ind w:firstLineChars="200" w:firstLine="640"/>
        <w:rPr>
          <w:rFonts w:ascii="黑体" w:eastAsia="黑体"/>
          <w:sz w:val="32"/>
          <w:szCs w:val="32"/>
        </w:rPr>
      </w:pPr>
      <w:r>
        <w:rPr>
          <w:rFonts w:ascii="黑体" w:eastAsia="黑体" w:hint="eastAsia"/>
          <w:sz w:val="32"/>
          <w:szCs w:val="32"/>
        </w:rPr>
        <w:t>五</w:t>
      </w:r>
      <w:r>
        <w:rPr>
          <w:rFonts w:ascii="黑体" w:eastAsia="黑体" w:hint="eastAsia"/>
          <w:sz w:val="32"/>
          <w:szCs w:val="32"/>
        </w:rPr>
        <w:t>、其他情况说明</w:t>
      </w:r>
    </w:p>
    <w:p w:rsidR="004047F7" w:rsidRDefault="008768F7">
      <w:pPr>
        <w:spacing w:line="560" w:lineRule="exact"/>
        <w:ind w:firstLineChars="200" w:firstLine="640"/>
        <w:rPr>
          <w:rFonts w:ascii="楷体_GB2312" w:eastAsia="楷体_GB2312"/>
          <w:sz w:val="32"/>
          <w:szCs w:val="32"/>
        </w:rPr>
      </w:pPr>
      <w:r>
        <w:rPr>
          <w:rFonts w:ascii="楷体_GB2312" w:eastAsia="楷体_GB2312" w:hint="eastAsia"/>
          <w:sz w:val="32"/>
          <w:szCs w:val="32"/>
        </w:rPr>
        <w:t>（一）政府采购预算说明</w:t>
      </w:r>
    </w:p>
    <w:p w:rsidR="004047F7" w:rsidRDefault="008768F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2024</w:t>
      </w:r>
      <w:r>
        <w:rPr>
          <w:rFonts w:ascii="仿宋_GB2312" w:eastAsia="仿宋_GB2312" w:hint="eastAsia"/>
          <w:color w:val="000000"/>
          <w:sz w:val="32"/>
          <w:szCs w:val="32"/>
        </w:rPr>
        <w:t>年北京市地热调查研究所政府采购预算总额</w:t>
      </w:r>
      <w:r>
        <w:rPr>
          <w:rFonts w:ascii="仿宋_GB2312" w:eastAsia="仿宋_GB2312" w:hint="eastAsia"/>
          <w:color w:val="000000"/>
          <w:sz w:val="32"/>
          <w:szCs w:val="32"/>
        </w:rPr>
        <w:t>为</w:t>
      </w:r>
      <w:r>
        <w:rPr>
          <w:rFonts w:ascii="仿宋_GB2312" w:eastAsia="仿宋_GB2312" w:hint="eastAsia"/>
          <w:color w:val="000000"/>
          <w:sz w:val="32"/>
          <w:szCs w:val="32"/>
        </w:rPr>
        <w:t>142.99</w:t>
      </w:r>
      <w:r>
        <w:rPr>
          <w:rFonts w:ascii="仿宋_GB2312" w:eastAsia="仿宋_GB2312" w:hint="eastAsia"/>
          <w:color w:val="000000"/>
          <w:sz w:val="32"/>
          <w:szCs w:val="32"/>
        </w:rPr>
        <w:t>万元</w:t>
      </w:r>
      <w:r>
        <w:rPr>
          <w:rFonts w:ascii="仿宋_GB2312" w:eastAsia="仿宋_GB2312" w:hint="eastAsia"/>
          <w:color w:val="000000"/>
          <w:sz w:val="32"/>
          <w:szCs w:val="32"/>
        </w:rPr>
        <w:t>，</w:t>
      </w:r>
      <w:r>
        <w:rPr>
          <w:rFonts w:ascii="仿宋_GB2312" w:eastAsia="仿宋_GB2312" w:hint="eastAsia"/>
          <w:color w:val="000000"/>
          <w:sz w:val="32"/>
          <w:szCs w:val="32"/>
        </w:rPr>
        <w:t>其中：政府采购货物预算</w:t>
      </w:r>
      <w:r>
        <w:rPr>
          <w:rFonts w:ascii="仿宋_GB2312" w:eastAsia="仿宋_GB2312" w:hint="eastAsia"/>
          <w:color w:val="000000"/>
          <w:sz w:val="32"/>
          <w:szCs w:val="32"/>
        </w:rPr>
        <w:t>70.94</w:t>
      </w:r>
      <w:r>
        <w:rPr>
          <w:rFonts w:ascii="仿宋_GB2312" w:eastAsia="仿宋_GB2312" w:hint="eastAsia"/>
          <w:color w:val="000000"/>
          <w:sz w:val="32"/>
          <w:szCs w:val="32"/>
        </w:rPr>
        <w:t>万元，政府采购工程预算</w:t>
      </w:r>
      <w:r>
        <w:rPr>
          <w:rFonts w:ascii="仿宋_GB2312" w:eastAsia="仿宋_GB2312" w:hint="eastAsia"/>
          <w:color w:val="000000"/>
          <w:sz w:val="32"/>
          <w:szCs w:val="32"/>
        </w:rPr>
        <w:t>0</w:t>
      </w:r>
      <w:r>
        <w:rPr>
          <w:rFonts w:ascii="仿宋_GB2312" w:eastAsia="仿宋_GB2312" w:hint="eastAsia"/>
          <w:color w:val="000000"/>
          <w:sz w:val="32"/>
          <w:szCs w:val="32"/>
        </w:rPr>
        <w:t>万元，政府采购服务预算</w:t>
      </w:r>
      <w:r>
        <w:rPr>
          <w:rFonts w:ascii="仿宋_GB2312" w:eastAsia="仿宋_GB2312" w:hint="eastAsia"/>
          <w:color w:val="000000"/>
          <w:sz w:val="32"/>
          <w:szCs w:val="32"/>
        </w:rPr>
        <w:t>72.05</w:t>
      </w:r>
      <w:r>
        <w:rPr>
          <w:rFonts w:ascii="仿宋_GB2312" w:eastAsia="仿宋_GB2312" w:hint="eastAsia"/>
          <w:color w:val="000000"/>
          <w:sz w:val="32"/>
          <w:szCs w:val="32"/>
        </w:rPr>
        <w:t>万元。</w:t>
      </w:r>
    </w:p>
    <w:p w:rsidR="004047F7" w:rsidRDefault="008768F7">
      <w:pPr>
        <w:spacing w:line="560" w:lineRule="exact"/>
        <w:ind w:firstLineChars="200" w:firstLine="640"/>
        <w:rPr>
          <w:rFonts w:ascii="楷体_GB2312" w:eastAsia="楷体_GB2312"/>
          <w:sz w:val="32"/>
          <w:szCs w:val="32"/>
        </w:rPr>
      </w:pPr>
      <w:r>
        <w:rPr>
          <w:rFonts w:ascii="楷体_GB2312" w:eastAsia="楷体_GB2312" w:hint="eastAsia"/>
          <w:sz w:val="32"/>
          <w:szCs w:val="32"/>
        </w:rPr>
        <w:t>（二）政府购买服务预算说明</w:t>
      </w:r>
    </w:p>
    <w:p w:rsidR="004047F7" w:rsidRDefault="008768F7">
      <w:pPr>
        <w:spacing w:line="560" w:lineRule="exact"/>
        <w:ind w:firstLineChars="200" w:firstLine="640"/>
        <w:rPr>
          <w:rFonts w:ascii="仿宋_GB2312" w:eastAsia="仿宋_GB2312"/>
          <w:sz w:val="32"/>
          <w:szCs w:val="32"/>
        </w:rPr>
      </w:pPr>
      <w:r>
        <w:rPr>
          <w:rFonts w:ascii="仿宋_GB2312" w:eastAsia="仿宋_GB2312" w:hint="eastAsia"/>
          <w:color w:val="000000"/>
          <w:sz w:val="32"/>
          <w:szCs w:val="32"/>
        </w:rPr>
        <w:t>2024</w:t>
      </w:r>
      <w:r>
        <w:rPr>
          <w:rFonts w:ascii="仿宋_GB2312" w:eastAsia="仿宋_GB2312" w:hint="eastAsia"/>
          <w:color w:val="000000"/>
          <w:sz w:val="32"/>
          <w:szCs w:val="32"/>
        </w:rPr>
        <w:t>年北京市地热调查研究所政府购买服务预算总额</w:t>
      </w:r>
      <w:r>
        <w:rPr>
          <w:rFonts w:ascii="仿宋_GB2312" w:eastAsia="仿宋_GB2312" w:hint="eastAsia"/>
          <w:color w:val="000000"/>
          <w:sz w:val="32"/>
          <w:szCs w:val="32"/>
        </w:rPr>
        <w:t>0</w:t>
      </w:r>
      <w:r>
        <w:rPr>
          <w:rFonts w:ascii="仿宋_GB2312" w:eastAsia="仿宋_GB2312" w:hint="eastAsia"/>
          <w:color w:val="000000"/>
          <w:sz w:val="32"/>
          <w:szCs w:val="32"/>
        </w:rPr>
        <w:t>万元。</w:t>
      </w:r>
    </w:p>
    <w:p w:rsidR="004047F7" w:rsidRDefault="008768F7">
      <w:pPr>
        <w:spacing w:line="560" w:lineRule="exact"/>
        <w:ind w:firstLineChars="200" w:firstLine="640"/>
        <w:rPr>
          <w:rFonts w:ascii="楷体_GB2312" w:eastAsia="楷体_GB2312"/>
          <w:sz w:val="32"/>
          <w:szCs w:val="32"/>
        </w:rPr>
      </w:pPr>
      <w:r>
        <w:rPr>
          <w:rFonts w:ascii="楷体_GB2312" w:eastAsia="楷体_GB2312" w:hint="eastAsia"/>
          <w:sz w:val="32"/>
          <w:szCs w:val="32"/>
        </w:rPr>
        <w:t>（三）机关运行经费说明</w:t>
      </w:r>
    </w:p>
    <w:p w:rsidR="004047F7" w:rsidRDefault="008768F7">
      <w:pPr>
        <w:spacing w:line="560" w:lineRule="exact"/>
        <w:ind w:firstLineChars="200" w:firstLine="640"/>
        <w:rPr>
          <w:rFonts w:ascii="仿宋_GB2312" w:eastAsia="仿宋_GB2312"/>
          <w:sz w:val="32"/>
          <w:szCs w:val="32"/>
        </w:rPr>
      </w:pPr>
      <w:r>
        <w:rPr>
          <w:rFonts w:ascii="仿宋_GB2312" w:eastAsia="仿宋_GB2312" w:hint="eastAsia"/>
          <w:sz w:val="32"/>
          <w:szCs w:val="32"/>
        </w:rPr>
        <w:t>本</w:t>
      </w:r>
      <w:r>
        <w:rPr>
          <w:rFonts w:ascii="仿宋_GB2312" w:eastAsia="仿宋_GB2312" w:hint="eastAsia"/>
          <w:sz w:val="32"/>
          <w:szCs w:val="32"/>
        </w:rPr>
        <w:t>单位不在机关运行经费统计范围之内。</w:t>
      </w:r>
    </w:p>
    <w:p w:rsidR="004047F7" w:rsidRDefault="008768F7">
      <w:pPr>
        <w:spacing w:line="560" w:lineRule="exact"/>
        <w:ind w:firstLineChars="200" w:firstLine="640"/>
        <w:rPr>
          <w:rFonts w:ascii="楷体_GB2312" w:eastAsia="楷体_GB2312"/>
          <w:sz w:val="32"/>
          <w:szCs w:val="32"/>
        </w:rPr>
      </w:pPr>
      <w:r>
        <w:rPr>
          <w:rFonts w:ascii="楷体_GB2312" w:eastAsia="楷体_GB2312" w:hint="eastAsia"/>
          <w:sz w:val="32"/>
          <w:szCs w:val="32"/>
        </w:rPr>
        <w:t>（四）项目支出绩效目标情况说明</w:t>
      </w:r>
    </w:p>
    <w:p w:rsidR="004047F7" w:rsidRDefault="008768F7">
      <w:pPr>
        <w:ind w:firstLine="555"/>
        <w:rPr>
          <w:rFonts w:ascii="仿宋_GB2312" w:eastAsia="仿宋_GB2312"/>
          <w:sz w:val="32"/>
          <w:szCs w:val="32"/>
        </w:rPr>
      </w:pPr>
      <w:r>
        <w:rPr>
          <w:rFonts w:ascii="仿宋_GB2312" w:eastAsia="仿宋_GB2312" w:hint="eastAsia"/>
          <w:sz w:val="32"/>
          <w:szCs w:val="32"/>
        </w:rPr>
        <w:lastRenderedPageBreak/>
        <w:t>2024</w:t>
      </w:r>
      <w:r>
        <w:rPr>
          <w:rFonts w:ascii="仿宋_GB2312" w:eastAsia="仿宋_GB2312" w:hint="eastAsia"/>
          <w:sz w:val="32"/>
          <w:szCs w:val="32"/>
        </w:rPr>
        <w:t>年，北京市地热调查研究所填报绩效目标的预算项目</w:t>
      </w:r>
      <w:r>
        <w:rPr>
          <w:rFonts w:ascii="仿宋_GB2312" w:eastAsia="仿宋_GB2312" w:hint="eastAsia"/>
          <w:sz w:val="32"/>
          <w:szCs w:val="32"/>
        </w:rPr>
        <w:t>7</w:t>
      </w:r>
      <w:r>
        <w:rPr>
          <w:rFonts w:ascii="仿宋_GB2312" w:eastAsia="仿宋_GB2312" w:hint="eastAsia"/>
          <w:sz w:val="32"/>
          <w:szCs w:val="32"/>
        </w:rPr>
        <w:t>个，占</w:t>
      </w:r>
      <w:r>
        <w:rPr>
          <w:rFonts w:ascii="仿宋_GB2312" w:eastAsia="仿宋_GB2312" w:hint="eastAsia"/>
          <w:sz w:val="32"/>
          <w:szCs w:val="32"/>
        </w:rPr>
        <w:t>本单位本年预算项目</w:t>
      </w:r>
      <w:r>
        <w:rPr>
          <w:rFonts w:ascii="仿宋_GB2312" w:eastAsia="仿宋_GB2312" w:hint="eastAsia"/>
          <w:sz w:val="32"/>
          <w:szCs w:val="32"/>
        </w:rPr>
        <w:t>7</w:t>
      </w:r>
      <w:r>
        <w:rPr>
          <w:rFonts w:ascii="仿宋_GB2312" w:eastAsia="仿宋_GB2312" w:hint="eastAsia"/>
          <w:sz w:val="32"/>
          <w:szCs w:val="32"/>
        </w:rPr>
        <w:t>个的</w:t>
      </w:r>
      <w:r>
        <w:rPr>
          <w:rFonts w:ascii="仿宋_GB2312" w:eastAsia="仿宋_GB2312" w:hint="eastAsia"/>
          <w:sz w:val="32"/>
          <w:szCs w:val="32"/>
        </w:rPr>
        <w:t>100</w:t>
      </w:r>
      <w:r>
        <w:rPr>
          <w:rFonts w:ascii="仿宋_GB2312" w:eastAsia="仿宋_GB2312" w:hint="eastAsia"/>
          <w:sz w:val="32"/>
          <w:szCs w:val="32"/>
        </w:rPr>
        <w:t>%</w:t>
      </w:r>
      <w:r>
        <w:rPr>
          <w:rFonts w:ascii="仿宋_GB2312" w:eastAsia="仿宋_GB2312" w:hint="eastAsia"/>
          <w:sz w:val="32"/>
          <w:szCs w:val="32"/>
        </w:rPr>
        <w:t>。填报绩效目标的项目支出预算</w:t>
      </w:r>
      <w:r>
        <w:rPr>
          <w:rFonts w:ascii="仿宋_GB2312" w:eastAsia="仿宋_GB2312" w:hint="eastAsia"/>
          <w:sz w:val="32"/>
          <w:szCs w:val="32"/>
        </w:rPr>
        <w:t>551.16</w:t>
      </w:r>
      <w:r>
        <w:rPr>
          <w:rFonts w:ascii="仿宋_GB2312" w:eastAsia="仿宋_GB2312" w:hint="eastAsia"/>
          <w:sz w:val="32"/>
          <w:szCs w:val="32"/>
        </w:rPr>
        <w:t>万元，</w:t>
      </w:r>
      <w:r>
        <w:rPr>
          <w:rFonts w:ascii="仿宋_GB2312" w:eastAsia="仿宋_GB2312" w:hint="eastAsia"/>
          <w:sz w:val="32"/>
          <w:szCs w:val="32"/>
        </w:rPr>
        <w:t>占本</w:t>
      </w:r>
      <w:r>
        <w:rPr>
          <w:rFonts w:ascii="仿宋_GB2312" w:eastAsia="仿宋_GB2312" w:hint="eastAsia"/>
          <w:sz w:val="32"/>
          <w:szCs w:val="32"/>
        </w:rPr>
        <w:t>单位</w:t>
      </w:r>
      <w:r>
        <w:rPr>
          <w:rFonts w:ascii="仿宋_GB2312" w:eastAsia="仿宋_GB2312" w:hint="eastAsia"/>
          <w:sz w:val="32"/>
          <w:szCs w:val="32"/>
        </w:rPr>
        <w:t>本年项目支出预算的</w:t>
      </w:r>
      <w:r>
        <w:rPr>
          <w:rFonts w:ascii="仿宋_GB2312" w:eastAsia="仿宋_GB2312" w:hint="eastAsia"/>
          <w:sz w:val="32"/>
          <w:szCs w:val="32"/>
        </w:rPr>
        <w:t>100</w:t>
      </w:r>
      <w:r>
        <w:rPr>
          <w:rFonts w:ascii="仿宋_GB2312" w:eastAsia="仿宋_GB2312" w:hint="eastAsia"/>
          <w:sz w:val="32"/>
          <w:szCs w:val="32"/>
        </w:rPr>
        <w:t>%</w:t>
      </w:r>
      <w:r>
        <w:rPr>
          <w:rFonts w:ascii="仿宋_GB2312" w:eastAsia="仿宋_GB2312" w:hint="eastAsia"/>
          <w:sz w:val="32"/>
          <w:szCs w:val="32"/>
        </w:rPr>
        <w:t>。</w:t>
      </w:r>
    </w:p>
    <w:p w:rsidR="004047F7" w:rsidRDefault="008768F7">
      <w:pPr>
        <w:spacing w:line="560" w:lineRule="exact"/>
        <w:ind w:firstLineChars="200" w:firstLine="640"/>
        <w:rPr>
          <w:rFonts w:ascii="楷体_GB2312" w:eastAsia="楷体_GB2312"/>
          <w:sz w:val="32"/>
          <w:szCs w:val="32"/>
        </w:rPr>
      </w:pPr>
      <w:r>
        <w:rPr>
          <w:rFonts w:ascii="楷体_GB2312" w:eastAsia="楷体_GB2312" w:hint="eastAsia"/>
          <w:sz w:val="32"/>
          <w:szCs w:val="32"/>
        </w:rPr>
        <w:t>（五）重点行政事业性收费情况说明</w:t>
      </w:r>
    </w:p>
    <w:p w:rsidR="004047F7" w:rsidRDefault="008768F7">
      <w:pPr>
        <w:spacing w:line="560" w:lineRule="exact"/>
        <w:ind w:firstLineChars="200" w:firstLine="640"/>
        <w:rPr>
          <w:rFonts w:ascii="仿宋_GB2312" w:eastAsia="仿宋_GB2312"/>
          <w:sz w:val="32"/>
          <w:szCs w:val="32"/>
        </w:rPr>
      </w:pPr>
      <w:r>
        <w:rPr>
          <w:rFonts w:ascii="仿宋_GB2312" w:eastAsia="仿宋_GB2312" w:hint="eastAsia"/>
          <w:sz w:val="32"/>
          <w:szCs w:val="32"/>
        </w:rPr>
        <w:t>本单位</w:t>
      </w:r>
      <w:r>
        <w:rPr>
          <w:rFonts w:ascii="仿宋_GB2312" w:eastAsia="仿宋_GB2312" w:hint="eastAsia"/>
          <w:sz w:val="32"/>
          <w:szCs w:val="32"/>
        </w:rPr>
        <w:t>2024</w:t>
      </w:r>
      <w:r>
        <w:rPr>
          <w:rFonts w:ascii="仿宋_GB2312" w:eastAsia="仿宋_GB2312" w:hint="eastAsia"/>
          <w:sz w:val="32"/>
          <w:szCs w:val="32"/>
        </w:rPr>
        <w:t>年无重点行政事业性收费。</w:t>
      </w:r>
    </w:p>
    <w:p w:rsidR="004047F7" w:rsidRDefault="008768F7">
      <w:pPr>
        <w:spacing w:line="560" w:lineRule="exact"/>
        <w:ind w:firstLineChars="200" w:firstLine="640"/>
        <w:rPr>
          <w:rFonts w:ascii="楷体_GB2312" w:eastAsia="楷体_GB2312"/>
          <w:sz w:val="32"/>
          <w:szCs w:val="32"/>
        </w:rPr>
      </w:pPr>
      <w:r>
        <w:rPr>
          <w:rFonts w:ascii="楷体_GB2312" w:eastAsia="楷体_GB2312" w:hint="eastAsia"/>
          <w:sz w:val="32"/>
          <w:szCs w:val="32"/>
        </w:rPr>
        <w:t>（六）国有资本经营预算财政拨款情况说明</w:t>
      </w:r>
    </w:p>
    <w:p w:rsidR="004047F7" w:rsidRDefault="008768F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本单位</w:t>
      </w:r>
      <w:r>
        <w:rPr>
          <w:rFonts w:ascii="仿宋_GB2312" w:eastAsia="仿宋_GB2312" w:hint="eastAsia"/>
          <w:color w:val="000000"/>
          <w:sz w:val="32"/>
          <w:szCs w:val="32"/>
        </w:rPr>
        <w:t>2024</w:t>
      </w:r>
      <w:r>
        <w:rPr>
          <w:rFonts w:ascii="仿宋_GB2312" w:eastAsia="仿宋_GB2312" w:hint="eastAsia"/>
          <w:color w:val="000000"/>
          <w:sz w:val="32"/>
          <w:szCs w:val="32"/>
        </w:rPr>
        <w:t>年无国有资本经营</w:t>
      </w:r>
      <w:r>
        <w:rPr>
          <w:rFonts w:ascii="仿宋_GB2312" w:eastAsia="仿宋_GB2312" w:hint="eastAsia"/>
          <w:color w:val="000000"/>
          <w:sz w:val="32"/>
          <w:szCs w:val="32"/>
        </w:rPr>
        <w:t>预算</w:t>
      </w:r>
      <w:r>
        <w:rPr>
          <w:rFonts w:ascii="仿宋_GB2312" w:eastAsia="仿宋_GB2312" w:hint="eastAsia"/>
          <w:color w:val="000000"/>
          <w:sz w:val="32"/>
          <w:szCs w:val="32"/>
        </w:rPr>
        <w:t>财政拨款</w:t>
      </w:r>
      <w:r>
        <w:rPr>
          <w:rFonts w:ascii="仿宋_GB2312" w:eastAsia="仿宋_GB2312" w:hint="eastAsia"/>
          <w:color w:val="000000"/>
          <w:sz w:val="32"/>
          <w:szCs w:val="32"/>
        </w:rPr>
        <w:t>安排的预算。</w:t>
      </w:r>
    </w:p>
    <w:p w:rsidR="004047F7" w:rsidRDefault="008768F7">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（七）国有资产占用情况说明</w:t>
      </w:r>
    </w:p>
    <w:p w:rsidR="004047F7" w:rsidRDefault="008768F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截至</w:t>
      </w:r>
      <w:r>
        <w:rPr>
          <w:rFonts w:ascii="仿宋_GB2312" w:eastAsia="仿宋_GB2312" w:hint="eastAsia"/>
          <w:color w:val="000000"/>
          <w:sz w:val="32"/>
          <w:szCs w:val="32"/>
        </w:rPr>
        <w:t>202</w:t>
      </w:r>
      <w:r>
        <w:rPr>
          <w:rFonts w:ascii="仿宋_GB2312" w:eastAsia="仿宋_GB2312" w:hint="eastAsia"/>
          <w:color w:val="000000"/>
          <w:sz w:val="32"/>
          <w:szCs w:val="32"/>
        </w:rPr>
        <w:t>3</w:t>
      </w:r>
      <w:r>
        <w:rPr>
          <w:rFonts w:ascii="仿宋_GB2312" w:eastAsia="仿宋_GB2312" w:hint="eastAsia"/>
          <w:color w:val="000000"/>
          <w:sz w:val="32"/>
          <w:szCs w:val="32"/>
        </w:rPr>
        <w:t>年</w:t>
      </w:r>
      <w:r>
        <w:rPr>
          <w:rFonts w:ascii="仿宋_GB2312" w:eastAsia="仿宋_GB2312" w:hint="eastAsia"/>
          <w:color w:val="000000"/>
          <w:sz w:val="32"/>
          <w:szCs w:val="32"/>
        </w:rPr>
        <w:t>底，</w:t>
      </w:r>
      <w:r>
        <w:rPr>
          <w:rFonts w:ascii="仿宋_GB2312" w:eastAsia="仿宋_GB2312" w:hint="eastAsia"/>
          <w:color w:val="000000"/>
          <w:sz w:val="32"/>
          <w:szCs w:val="32"/>
        </w:rPr>
        <w:t>北京市地热调查研究所</w:t>
      </w:r>
      <w:r>
        <w:rPr>
          <w:rFonts w:ascii="仿宋_GB2312" w:eastAsia="仿宋_GB2312" w:hint="eastAsia"/>
          <w:color w:val="000000"/>
          <w:sz w:val="32"/>
          <w:szCs w:val="32"/>
        </w:rPr>
        <w:t>共有车辆</w:t>
      </w:r>
      <w:r>
        <w:rPr>
          <w:rFonts w:ascii="仿宋_GB2312" w:eastAsia="仿宋_GB2312" w:hint="eastAsia"/>
          <w:color w:val="000000"/>
          <w:sz w:val="32"/>
          <w:szCs w:val="32"/>
        </w:rPr>
        <w:t>1</w:t>
      </w:r>
      <w:r>
        <w:rPr>
          <w:rFonts w:ascii="仿宋_GB2312" w:eastAsia="仿宋_GB2312" w:hint="eastAsia"/>
          <w:color w:val="000000"/>
          <w:sz w:val="32"/>
          <w:szCs w:val="32"/>
        </w:rPr>
        <w:t>台，共计</w:t>
      </w:r>
      <w:r>
        <w:rPr>
          <w:rFonts w:ascii="仿宋_GB2312" w:eastAsia="仿宋_GB2312" w:hint="eastAsia"/>
          <w:color w:val="000000"/>
          <w:sz w:val="32"/>
          <w:szCs w:val="32"/>
        </w:rPr>
        <w:t>13.66</w:t>
      </w:r>
      <w:r>
        <w:rPr>
          <w:rFonts w:ascii="仿宋_GB2312" w:eastAsia="仿宋_GB2312" w:hint="eastAsia"/>
          <w:color w:val="000000"/>
          <w:sz w:val="32"/>
          <w:szCs w:val="32"/>
        </w:rPr>
        <w:t>万元；单位价值</w:t>
      </w:r>
      <w:r>
        <w:rPr>
          <w:rFonts w:ascii="仿宋_GB2312" w:eastAsia="仿宋_GB2312" w:hint="eastAsia"/>
          <w:color w:val="000000"/>
          <w:sz w:val="32"/>
          <w:szCs w:val="32"/>
        </w:rPr>
        <w:t>50</w:t>
      </w:r>
      <w:r>
        <w:rPr>
          <w:rFonts w:ascii="仿宋_GB2312" w:eastAsia="仿宋_GB2312" w:hint="eastAsia"/>
          <w:color w:val="000000"/>
          <w:sz w:val="32"/>
          <w:szCs w:val="32"/>
        </w:rPr>
        <w:t>万元以上的通用设备</w:t>
      </w:r>
      <w:r>
        <w:rPr>
          <w:rFonts w:ascii="仿宋_GB2312" w:eastAsia="仿宋_GB2312" w:hint="eastAsia"/>
          <w:color w:val="000000"/>
          <w:sz w:val="32"/>
          <w:szCs w:val="32"/>
        </w:rPr>
        <w:t>4</w:t>
      </w:r>
      <w:r>
        <w:rPr>
          <w:rFonts w:ascii="仿宋_GB2312" w:eastAsia="仿宋_GB2312" w:hint="eastAsia"/>
          <w:color w:val="000000"/>
          <w:sz w:val="32"/>
          <w:szCs w:val="32"/>
        </w:rPr>
        <w:t>台（套），共计</w:t>
      </w:r>
      <w:r>
        <w:rPr>
          <w:rFonts w:ascii="仿宋_GB2312" w:eastAsia="仿宋_GB2312" w:hint="eastAsia"/>
          <w:color w:val="000000"/>
          <w:sz w:val="32"/>
          <w:szCs w:val="32"/>
        </w:rPr>
        <w:t>302.19</w:t>
      </w:r>
      <w:r>
        <w:rPr>
          <w:rFonts w:ascii="仿宋_GB2312" w:eastAsia="仿宋_GB2312" w:hint="eastAsia"/>
          <w:color w:val="000000"/>
          <w:sz w:val="32"/>
          <w:szCs w:val="32"/>
        </w:rPr>
        <w:t>万元。</w:t>
      </w:r>
      <w:r>
        <w:rPr>
          <w:rFonts w:ascii="仿宋_GB2312" w:eastAsia="仿宋_GB2312" w:hint="eastAsia"/>
          <w:color w:val="000000"/>
          <w:sz w:val="32"/>
          <w:szCs w:val="32"/>
        </w:rPr>
        <w:t>2024</w:t>
      </w:r>
      <w:r>
        <w:rPr>
          <w:rFonts w:ascii="仿宋_GB2312" w:eastAsia="仿宋_GB2312" w:hint="eastAsia"/>
          <w:color w:val="000000"/>
          <w:sz w:val="32"/>
          <w:szCs w:val="32"/>
        </w:rPr>
        <w:t>年预算安排中，购置单位价值</w:t>
      </w:r>
      <w:r>
        <w:rPr>
          <w:rFonts w:ascii="仿宋_GB2312" w:eastAsia="仿宋_GB2312" w:hint="eastAsia"/>
          <w:color w:val="000000"/>
          <w:sz w:val="32"/>
          <w:szCs w:val="32"/>
        </w:rPr>
        <w:t>50</w:t>
      </w:r>
      <w:r>
        <w:rPr>
          <w:rFonts w:ascii="仿宋_GB2312" w:eastAsia="仿宋_GB2312" w:hint="eastAsia"/>
          <w:color w:val="000000"/>
          <w:sz w:val="32"/>
          <w:szCs w:val="32"/>
        </w:rPr>
        <w:t>万元以上的设备</w:t>
      </w:r>
      <w:r>
        <w:rPr>
          <w:rFonts w:ascii="仿宋_GB2312" w:eastAsia="仿宋_GB2312" w:hint="eastAsia"/>
          <w:color w:val="000000"/>
          <w:sz w:val="32"/>
          <w:szCs w:val="32"/>
        </w:rPr>
        <w:t>0</w:t>
      </w:r>
      <w:r>
        <w:rPr>
          <w:rFonts w:ascii="仿宋_GB2312" w:eastAsia="仿宋_GB2312" w:hint="eastAsia"/>
          <w:color w:val="000000"/>
          <w:sz w:val="32"/>
          <w:szCs w:val="32"/>
        </w:rPr>
        <w:t>台（套），共计</w:t>
      </w:r>
      <w:r>
        <w:rPr>
          <w:rFonts w:ascii="仿宋_GB2312" w:eastAsia="仿宋_GB2312" w:hint="eastAsia"/>
          <w:color w:val="000000"/>
          <w:sz w:val="32"/>
          <w:szCs w:val="32"/>
        </w:rPr>
        <w:t>0</w:t>
      </w:r>
      <w:r>
        <w:rPr>
          <w:rFonts w:ascii="仿宋_GB2312" w:eastAsia="仿宋_GB2312" w:hint="eastAsia"/>
          <w:color w:val="000000"/>
          <w:sz w:val="32"/>
          <w:szCs w:val="32"/>
        </w:rPr>
        <w:t>万元。</w:t>
      </w:r>
    </w:p>
    <w:p w:rsidR="004047F7" w:rsidRDefault="008768F7">
      <w:pPr>
        <w:numPr>
          <w:ilvl w:val="0"/>
          <w:numId w:val="1"/>
        </w:numPr>
        <w:spacing w:line="560" w:lineRule="exact"/>
        <w:ind w:firstLineChars="200" w:firstLine="640"/>
        <w:rPr>
          <w:rFonts w:ascii="黑体" w:eastAsia="黑体"/>
          <w:color w:val="000000"/>
          <w:sz w:val="32"/>
          <w:szCs w:val="32"/>
        </w:rPr>
      </w:pPr>
      <w:r>
        <w:rPr>
          <w:rFonts w:ascii="黑体" w:eastAsia="黑体" w:hint="eastAsia"/>
          <w:color w:val="000000"/>
          <w:sz w:val="32"/>
          <w:szCs w:val="32"/>
        </w:rPr>
        <w:t>名词解释</w:t>
      </w:r>
    </w:p>
    <w:p w:rsidR="004047F7" w:rsidRDefault="008768F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基本支出：指为保障机构正常运转、完成日常工作任务而发生的人员支出和公用支出。</w:t>
      </w:r>
    </w:p>
    <w:p w:rsidR="004047F7" w:rsidRDefault="008768F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项目支出：指在基本支出之外为完成特定行政任务或事业发展目标所发生的支出。</w:t>
      </w:r>
    </w:p>
    <w:p w:rsidR="004047F7" w:rsidRDefault="008768F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rsidR="004047F7" w:rsidRDefault="008768F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机关运行经费：指为保障行政单位（含参照公务员法管理事业单位）运行用于购买货物和服务的各项资金，包括办</w:t>
      </w:r>
      <w:r>
        <w:rPr>
          <w:rFonts w:ascii="仿宋_GB2312" w:eastAsia="仿宋_GB2312" w:hint="eastAsia"/>
          <w:color w:val="000000"/>
          <w:sz w:val="32"/>
          <w:szCs w:val="32"/>
        </w:rPr>
        <w:lastRenderedPageBreak/>
        <w:t>公及印刷费、邮电费、差旅费、会议费、福利费、日常维修费、专用材料及一般设备购置费、办公用房水电费、办公用房取暖费、办公用房物业管理费、公务用车运行维护费以及其他费用。</w:t>
      </w:r>
    </w:p>
    <w:p w:rsidR="004047F7" w:rsidRDefault="008768F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政府采购：各级国家机关、事业单位和团体组织，使用财政性资金采购依法制定的集中采购目录以内的或者采购限额标准以上的货物、工程和</w:t>
      </w:r>
      <w:r>
        <w:rPr>
          <w:rFonts w:ascii="仿宋_GB2312" w:eastAsia="仿宋_GB2312" w:hint="eastAsia"/>
          <w:color w:val="000000"/>
          <w:sz w:val="32"/>
          <w:szCs w:val="32"/>
        </w:rPr>
        <w:t>服务的行为，是规范财政支出管理和强化预算约束的有效措施。</w:t>
      </w:r>
    </w:p>
    <w:p w:rsidR="004047F7" w:rsidRDefault="008768F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rsidR="004047F7" w:rsidRDefault="008768F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自然资源调查与确权登记：反映自然资源部门用于自然资源调查监测评价，自然资源统一确权登记等方面的支出。</w:t>
      </w:r>
    </w:p>
    <w:p w:rsidR="004047F7" w:rsidRDefault="008768F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教育支出：反映政府教育事务支出。</w:t>
      </w:r>
    </w:p>
    <w:p w:rsidR="004047F7" w:rsidRDefault="004047F7">
      <w:pPr>
        <w:pStyle w:val="2"/>
      </w:pPr>
    </w:p>
    <w:p w:rsidR="004047F7" w:rsidRDefault="004047F7"/>
    <w:p w:rsidR="004047F7" w:rsidRDefault="008768F7">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第二部分</w:t>
      </w:r>
      <w:r>
        <w:rPr>
          <w:rFonts w:ascii="方正小标宋简体" w:eastAsia="方正小标宋简体" w:hint="eastAsia"/>
          <w:color w:val="000000"/>
          <w:sz w:val="36"/>
          <w:szCs w:val="36"/>
        </w:rPr>
        <w:t xml:space="preserve">  </w:t>
      </w:r>
      <w:r>
        <w:rPr>
          <w:rFonts w:ascii="方正小标宋简体" w:eastAsia="方正小标宋简体" w:hint="eastAsia"/>
          <w:color w:val="000000"/>
          <w:sz w:val="36"/>
          <w:szCs w:val="36"/>
        </w:rPr>
        <w:t>2024</w:t>
      </w:r>
      <w:r>
        <w:rPr>
          <w:rFonts w:ascii="方正小标宋简体" w:eastAsia="方正小标宋简体" w:hint="eastAsia"/>
          <w:color w:val="000000"/>
          <w:sz w:val="36"/>
          <w:szCs w:val="36"/>
        </w:rPr>
        <w:t>年度</w:t>
      </w:r>
      <w:r>
        <w:rPr>
          <w:rFonts w:ascii="方正小标宋简体" w:eastAsia="方正小标宋简体" w:hint="eastAsia"/>
          <w:color w:val="000000"/>
          <w:sz w:val="36"/>
          <w:szCs w:val="36"/>
        </w:rPr>
        <w:t>单位预算报表</w:t>
      </w:r>
    </w:p>
    <w:p w:rsidR="004047F7" w:rsidRDefault="004047F7">
      <w:pPr>
        <w:autoSpaceDE w:val="0"/>
        <w:autoSpaceDN w:val="0"/>
        <w:adjustRightInd w:val="0"/>
        <w:spacing w:line="560" w:lineRule="exact"/>
        <w:jc w:val="left"/>
        <w:rPr>
          <w:rFonts w:ascii="方正小标宋简体" w:eastAsia="方正小标宋简体"/>
          <w:color w:val="000000"/>
          <w:sz w:val="36"/>
          <w:szCs w:val="36"/>
        </w:rPr>
      </w:pPr>
    </w:p>
    <w:p w:rsidR="004047F7" w:rsidRDefault="008768F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附件：</w:t>
      </w:r>
      <w:r>
        <w:rPr>
          <w:rFonts w:ascii="仿宋_GB2312" w:eastAsia="仿宋_GB2312" w:hint="eastAsia"/>
          <w:color w:val="000000"/>
          <w:sz w:val="32"/>
          <w:szCs w:val="32"/>
        </w:rPr>
        <w:t>北京市地热调查研究所</w:t>
      </w:r>
      <w:r>
        <w:rPr>
          <w:rFonts w:ascii="仿宋_GB2312" w:eastAsia="仿宋_GB2312" w:hint="eastAsia"/>
          <w:color w:val="000000"/>
          <w:sz w:val="32"/>
          <w:szCs w:val="32"/>
        </w:rPr>
        <w:t>2024</w:t>
      </w:r>
      <w:r>
        <w:rPr>
          <w:rFonts w:ascii="仿宋_GB2312" w:eastAsia="仿宋_GB2312" w:hint="eastAsia"/>
          <w:color w:val="000000"/>
          <w:sz w:val="32"/>
          <w:szCs w:val="32"/>
        </w:rPr>
        <w:t>年</w:t>
      </w:r>
      <w:r>
        <w:rPr>
          <w:rFonts w:ascii="仿宋_GB2312" w:eastAsia="仿宋_GB2312" w:hint="eastAsia"/>
          <w:color w:val="000000"/>
          <w:sz w:val="32"/>
          <w:szCs w:val="32"/>
        </w:rPr>
        <w:t>度单位预算报表</w:t>
      </w:r>
      <w:r>
        <w:rPr>
          <w:rFonts w:ascii="仿宋_GB2312" w:eastAsia="仿宋_GB2312" w:cs="宋体" w:hint="eastAsia"/>
          <w:color w:val="000000"/>
          <w:kern w:val="0"/>
          <w:sz w:val="32"/>
          <w:szCs w:val="32"/>
          <w:lang w:val="zh-CN"/>
        </w:rPr>
        <w:t xml:space="preserve"> </w:t>
      </w:r>
    </w:p>
    <w:p w:rsidR="004047F7" w:rsidRDefault="004047F7">
      <w:pPr>
        <w:spacing w:line="560" w:lineRule="exact"/>
        <w:rPr>
          <w:rFonts w:ascii="仿宋_GB2312" w:eastAsia="仿宋_GB2312"/>
          <w:color w:val="000000"/>
          <w:sz w:val="32"/>
          <w:szCs w:val="32"/>
        </w:rPr>
      </w:pPr>
    </w:p>
    <w:p w:rsidR="004047F7" w:rsidRDefault="004047F7">
      <w:pPr>
        <w:rPr>
          <w:rFonts w:ascii="仿宋_GB2312" w:eastAsia="仿宋_GB2312"/>
          <w:sz w:val="32"/>
          <w:szCs w:val="32"/>
        </w:rPr>
      </w:pPr>
    </w:p>
    <w:p w:rsidR="004047F7" w:rsidRDefault="004047F7"/>
    <w:sectPr w:rsidR="004047F7">
      <w:footerReference w:type="default" r:id="rId11"/>
      <w:pgSz w:w="11906"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8F7" w:rsidRDefault="008768F7">
      <w:r>
        <w:separator/>
      </w:r>
    </w:p>
  </w:endnote>
  <w:endnote w:type="continuationSeparator" w:id="0">
    <w:p w:rsidR="008768F7" w:rsidRDefault="00876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roid Sans">
    <w:altName w:val="Arial Unicode MS"/>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7F7" w:rsidRDefault="008768F7">
    <w:pPr>
      <w:pStyle w:val="a4"/>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4047F7" w:rsidRDefault="008768F7">
                          <w:pPr>
                            <w:pStyle w:val="a4"/>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086D3A" w:rsidRPr="00086D3A">
                            <w:rPr>
                              <w:rFonts w:ascii="宋体" w:hAnsi="宋体"/>
                              <w:noProof/>
                              <w:sz w:val="28"/>
                              <w:szCs w:val="28"/>
                              <w:lang w:val="zh-CN"/>
                            </w:rPr>
                            <w:t>-</w:t>
                          </w:r>
                          <w:r w:rsidR="00086D3A">
                            <w:rPr>
                              <w:rFonts w:ascii="宋体" w:hAnsi="宋体"/>
                              <w:noProof/>
                              <w:sz w:val="28"/>
                              <w:szCs w:val="28"/>
                            </w:rPr>
                            <w:t xml:space="preserve"> 4 -</w:t>
                          </w:r>
                          <w:r>
                            <w:rPr>
                              <w:rFonts w:ascii="宋体" w:hAnsi="宋体"/>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gMqwEAAD8DAAAOAAAAZHJzL2Uyb0RvYy54bWysUsGOEzEMvSPxD1HuNNMeUDXqdAVaLUJC&#10;gLTwAWkm6URK4ijOdqY/AH/AiQt3vqvfgZNOuwvcEJfEsZ3n92xvbibv2EEntBA6vlw0nOmgoLdh&#10;3/HPn+5erDnDLEMvHQTd8aNGfrN9/mwzxlavYADX68QIJGA7xo4POcdWCFSD9hIXEHWgoIHkZaZn&#10;2os+yZHQvROrpnkpRkh9TKA0Inlvz0G+rfjGaJU/GIM6M9dx4pbrmeq5K6fYbmS7TzIOVs005D+w&#10;8NIGKnqFupVZsodk/4LyViVAMHmhwAswxipdNZCaZfOHmvtBRl21UHMwXtuE/w9WvT98TMz2NDvO&#10;gvQ0otO3r6fvP08/vrBlac8YsaWs+0h5eXoNU0md/UjOonoyyZeb9DCKU6OP1+bqKTNVPq1X63VD&#10;IUWxy4NwxOP3mDC/0eBZMTqeaHq1qfLwDvM59ZJSqgW4s86RX7Yu/OYgzOIRhfuZY7HytJtm4jvo&#10;j6RnpMF3PNBmcubeBupr2ZGLkS7GbjZKDYyvHjIVrnwK6hlqLkZTqormjSpr8PRdsx73fvsLAAD/&#10;/wMAUEsDBBQABgAIAAAAIQAMSvDu1gAAAAUBAAAPAAAAZHJzL2Rvd25yZXYueG1sTI9Ba8MwDIXv&#10;g/4Ho8Juq9MetpDFKaXQS2/rxmA3N1bjMFsOtpsm/37aGGwXoccTT9+rt5N3YsSY+kAK1qsCBFIb&#10;TE+dgrfXw0MJImVNRrtAqGDGBNtmcVfryoQbveB4yp3gEEqVVmBzHiopU2vR67QKAxJ7lxC9zixj&#10;J03UNw73Tm6K4lF63RN/sHrAvcX283T1Cp6m94BDwj1+XMY22n4u3XFW6n457Z5BZJzy3zF84zM6&#10;NMx0DlcySTgFXCT/TPY2Zcny/LvIppb/6ZsvAAAA//8DAFBLAQItABQABgAIAAAAIQC2gziS/gAA&#10;AOEBAAATAAAAAAAAAAAAAAAAAAAAAABbQ29udGVudF9UeXBlc10ueG1sUEsBAi0AFAAGAAgAAAAh&#10;ADj9If/WAAAAlAEAAAsAAAAAAAAAAAAAAAAALwEAAF9yZWxzLy5yZWxzUEsBAi0AFAAGAAgAAAAh&#10;AOB0OAyrAQAAPwMAAA4AAAAAAAAAAAAAAAAALgIAAGRycy9lMm9Eb2MueG1sUEsBAi0AFAAGAAgA&#10;AAAhAAxK8O7WAAAABQEAAA8AAAAAAAAAAAAAAAAABQQAAGRycy9kb3ducmV2LnhtbFBLBQYAAAAA&#10;BAAEAPMAAAAIBQAAAAA=&#10;" filled="f" stroked="f">
              <v:textbox style="mso-fit-shape-to-text:t" inset="0,0,0,0">
                <w:txbxContent>
                  <w:p w:rsidR="004047F7" w:rsidRDefault="008768F7">
                    <w:pPr>
                      <w:pStyle w:val="a4"/>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086D3A" w:rsidRPr="00086D3A">
                      <w:rPr>
                        <w:rFonts w:ascii="宋体" w:hAnsi="宋体"/>
                        <w:noProof/>
                        <w:sz w:val="28"/>
                        <w:szCs w:val="28"/>
                        <w:lang w:val="zh-CN"/>
                      </w:rPr>
                      <w:t>-</w:t>
                    </w:r>
                    <w:r w:rsidR="00086D3A">
                      <w:rPr>
                        <w:rFonts w:ascii="宋体" w:hAnsi="宋体"/>
                        <w:noProof/>
                        <w:sz w:val="28"/>
                        <w:szCs w:val="28"/>
                      </w:rPr>
                      <w:t xml:space="preserve"> 4 -</w:t>
                    </w:r>
                    <w:r>
                      <w:rPr>
                        <w:rFonts w:ascii="宋体" w:hAnsi="宋体"/>
                        <w:sz w:val="28"/>
                        <w:szCs w:val="28"/>
                      </w:rPr>
                      <w:fldChar w:fldCharType="end"/>
                    </w:r>
                  </w:p>
                </w:txbxContent>
              </v:textbox>
              <w10:wrap anchorx="margin"/>
            </v:shape>
          </w:pict>
        </mc:Fallback>
      </mc:AlternateContent>
    </w:r>
  </w:p>
  <w:p w:rsidR="004047F7" w:rsidRDefault="004047F7">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8F7" w:rsidRDefault="008768F7">
      <w:r>
        <w:separator/>
      </w:r>
    </w:p>
  </w:footnote>
  <w:footnote w:type="continuationSeparator" w:id="0">
    <w:p w:rsidR="008768F7" w:rsidRDefault="008768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38CDC"/>
    <w:multiLevelType w:val="singleLevel"/>
    <w:tmpl w:val="24538CDC"/>
    <w:lvl w:ilvl="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revisionView w:inkAnnotation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1MTRhMTVkZDhlMWUwZTkxYWM4NWZmNDdjYmU0M2EifQ=="/>
  </w:docVars>
  <w:rsids>
    <w:rsidRoot w:val="13BB320E"/>
    <w:rsid w:val="00066312"/>
    <w:rsid w:val="00086D3A"/>
    <w:rsid w:val="004047F7"/>
    <w:rsid w:val="008768F7"/>
    <w:rsid w:val="017F51C0"/>
    <w:rsid w:val="01925F3E"/>
    <w:rsid w:val="022E4712"/>
    <w:rsid w:val="025F3DB8"/>
    <w:rsid w:val="07623CA2"/>
    <w:rsid w:val="07A94FE5"/>
    <w:rsid w:val="09B07E53"/>
    <w:rsid w:val="0AED6EE1"/>
    <w:rsid w:val="0B9B25BE"/>
    <w:rsid w:val="0C9E7975"/>
    <w:rsid w:val="13BB320E"/>
    <w:rsid w:val="13EC5F71"/>
    <w:rsid w:val="162C09E9"/>
    <w:rsid w:val="163B190C"/>
    <w:rsid w:val="16825592"/>
    <w:rsid w:val="186F2E91"/>
    <w:rsid w:val="18814417"/>
    <w:rsid w:val="195E3BD8"/>
    <w:rsid w:val="1A402CED"/>
    <w:rsid w:val="1CDC1657"/>
    <w:rsid w:val="21E800D1"/>
    <w:rsid w:val="22804455"/>
    <w:rsid w:val="229259FC"/>
    <w:rsid w:val="22C72083"/>
    <w:rsid w:val="23DA1943"/>
    <w:rsid w:val="24A310E7"/>
    <w:rsid w:val="25A1012D"/>
    <w:rsid w:val="27D33279"/>
    <w:rsid w:val="280453D6"/>
    <w:rsid w:val="282859CD"/>
    <w:rsid w:val="287D5E53"/>
    <w:rsid w:val="28C67264"/>
    <w:rsid w:val="28E83EA9"/>
    <w:rsid w:val="2B196DC7"/>
    <w:rsid w:val="2B465B0F"/>
    <w:rsid w:val="2D6F3D34"/>
    <w:rsid w:val="2DC0604D"/>
    <w:rsid w:val="35702107"/>
    <w:rsid w:val="399F2FBB"/>
    <w:rsid w:val="3A267238"/>
    <w:rsid w:val="3B17449E"/>
    <w:rsid w:val="3C2D62BB"/>
    <w:rsid w:val="3D677509"/>
    <w:rsid w:val="401A6FE7"/>
    <w:rsid w:val="40CF66B5"/>
    <w:rsid w:val="40F10FEB"/>
    <w:rsid w:val="41A87AE6"/>
    <w:rsid w:val="44E95A32"/>
    <w:rsid w:val="48013092"/>
    <w:rsid w:val="4A9B1A76"/>
    <w:rsid w:val="4BD5286C"/>
    <w:rsid w:val="4E3B72FE"/>
    <w:rsid w:val="4E922C96"/>
    <w:rsid w:val="4FFC6641"/>
    <w:rsid w:val="507A4D44"/>
    <w:rsid w:val="51E23F34"/>
    <w:rsid w:val="53321906"/>
    <w:rsid w:val="55300810"/>
    <w:rsid w:val="56544185"/>
    <w:rsid w:val="573963A5"/>
    <w:rsid w:val="5866141B"/>
    <w:rsid w:val="58C6010C"/>
    <w:rsid w:val="59613991"/>
    <w:rsid w:val="5C13314F"/>
    <w:rsid w:val="5CB12E81"/>
    <w:rsid w:val="5D11258C"/>
    <w:rsid w:val="5D235EBC"/>
    <w:rsid w:val="5D771AFE"/>
    <w:rsid w:val="603C6569"/>
    <w:rsid w:val="6472615A"/>
    <w:rsid w:val="651D10B4"/>
    <w:rsid w:val="69C628BF"/>
    <w:rsid w:val="6B3420FD"/>
    <w:rsid w:val="6B5D66AE"/>
    <w:rsid w:val="6BC568DE"/>
    <w:rsid w:val="6D2902B8"/>
    <w:rsid w:val="6D677739"/>
    <w:rsid w:val="6DB477EA"/>
    <w:rsid w:val="6EC32CCC"/>
    <w:rsid w:val="6EC425A0"/>
    <w:rsid w:val="6FC767EC"/>
    <w:rsid w:val="71607EA7"/>
    <w:rsid w:val="72347A3D"/>
    <w:rsid w:val="72533DC1"/>
    <w:rsid w:val="76287001"/>
    <w:rsid w:val="76500BBD"/>
    <w:rsid w:val="767174B1"/>
    <w:rsid w:val="768C4BDD"/>
    <w:rsid w:val="776251EC"/>
    <w:rsid w:val="78364649"/>
    <w:rsid w:val="78D930EC"/>
    <w:rsid w:val="79B77010"/>
    <w:rsid w:val="7ACF29F8"/>
    <w:rsid w:val="7B0F1766"/>
    <w:rsid w:val="7B113011"/>
    <w:rsid w:val="7B61402E"/>
    <w:rsid w:val="7BE14791"/>
    <w:rsid w:val="7BFB100C"/>
    <w:rsid w:val="7C09018C"/>
    <w:rsid w:val="7C5036C5"/>
    <w:rsid w:val="7CB8365D"/>
    <w:rsid w:val="7D6D72DF"/>
    <w:rsid w:val="7EE3252A"/>
    <w:rsid w:val="7FEF6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cs="Droid Sans"/>
      <w:kern w:val="2"/>
      <w:sz w:val="21"/>
      <w:szCs w:val="24"/>
    </w:rPr>
  </w:style>
  <w:style w:type="paragraph" w:styleId="2">
    <w:name w:val="heading 2"/>
    <w:basedOn w:val="a"/>
    <w:next w:val="a"/>
    <w:qFormat/>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rPr>
      <w:rFonts w:eastAsia="楷体_GB2312"/>
      <w:sz w:val="32"/>
      <w:szCs w:val="20"/>
    </w:rPr>
  </w:style>
  <w:style w:type="paragraph" w:styleId="a4">
    <w:name w:val="footer"/>
    <w:basedOn w:val="a"/>
    <w:uiPriority w:val="99"/>
    <w:qFormat/>
    <w:pPr>
      <w:tabs>
        <w:tab w:val="center" w:pos="4153"/>
        <w:tab w:val="right" w:pos="8306"/>
      </w:tabs>
      <w:snapToGrid w:val="0"/>
      <w:jc w:val="left"/>
    </w:pPr>
    <w:rPr>
      <w:sz w:val="18"/>
      <w:szCs w:val="20"/>
    </w:rPr>
  </w:style>
  <w:style w:type="paragraph" w:styleId="a5">
    <w:name w:val="Balloon Text"/>
    <w:basedOn w:val="a"/>
    <w:link w:val="Char"/>
    <w:rsid w:val="00086D3A"/>
    <w:rPr>
      <w:sz w:val="18"/>
      <w:szCs w:val="18"/>
    </w:rPr>
  </w:style>
  <w:style w:type="character" w:customStyle="1" w:styleId="Char">
    <w:name w:val="批注框文本 Char"/>
    <w:basedOn w:val="a0"/>
    <w:link w:val="a5"/>
    <w:rsid w:val="00086D3A"/>
    <w:rPr>
      <w:rFonts w:cs="Droid Sans"/>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cs="Droid Sans"/>
      <w:kern w:val="2"/>
      <w:sz w:val="21"/>
      <w:szCs w:val="24"/>
    </w:rPr>
  </w:style>
  <w:style w:type="paragraph" w:styleId="2">
    <w:name w:val="heading 2"/>
    <w:basedOn w:val="a"/>
    <w:next w:val="a"/>
    <w:qFormat/>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rPr>
      <w:rFonts w:eastAsia="楷体_GB2312"/>
      <w:sz w:val="32"/>
      <w:szCs w:val="20"/>
    </w:rPr>
  </w:style>
  <w:style w:type="paragraph" w:styleId="a4">
    <w:name w:val="footer"/>
    <w:basedOn w:val="a"/>
    <w:uiPriority w:val="99"/>
    <w:qFormat/>
    <w:pPr>
      <w:tabs>
        <w:tab w:val="center" w:pos="4153"/>
        <w:tab w:val="right" w:pos="8306"/>
      </w:tabs>
      <w:snapToGrid w:val="0"/>
      <w:jc w:val="left"/>
    </w:pPr>
    <w:rPr>
      <w:sz w:val="18"/>
      <w:szCs w:val="20"/>
    </w:rPr>
  </w:style>
  <w:style w:type="paragraph" w:styleId="a5">
    <w:name w:val="Balloon Text"/>
    <w:basedOn w:val="a"/>
    <w:link w:val="Char"/>
    <w:rsid w:val="00086D3A"/>
    <w:rPr>
      <w:sz w:val="18"/>
      <w:szCs w:val="18"/>
    </w:rPr>
  </w:style>
  <w:style w:type="character" w:customStyle="1" w:styleId="Char">
    <w:name w:val="批注框文本 Char"/>
    <w:basedOn w:val="a0"/>
    <w:link w:val="a5"/>
    <w:rsid w:val="00086D3A"/>
    <w:rPr>
      <w:rFonts w:cs="Droid Sans"/>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DELL\Desktop\&#39044;&#31639;&#20844;&#24320;&#22270;&#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收入预算</a:t>
            </a:r>
          </a:p>
        </c:rich>
      </c:tx>
      <c:overlay val="0"/>
      <c:spPr>
        <a:noFill/>
        <a:ln>
          <a:noFill/>
        </a:ln>
        <a:effectLst/>
      </c:spPr>
    </c:title>
    <c:autoTitleDeleted val="0"/>
    <c:plotArea>
      <c:layout/>
      <c:pieChart>
        <c:varyColors val="1"/>
        <c:ser>
          <c:idx val="1"/>
          <c:order val="0"/>
          <c:tx>
            <c:strRef>
              <c:f>[预算公开图表.xlsx]Sheet1!$F$9</c:f>
              <c:strCache>
                <c:ptCount val="1"/>
                <c:pt idx="0">
                  <c:v>比例</c:v>
                </c:pt>
              </c:strCache>
            </c:strRef>
          </c:tx>
          <c:dPt>
            <c:idx val="0"/>
            <c:bubble3D val="0"/>
            <c:spPr>
              <a:solidFill>
                <a:srgbClr val="114F9B"/>
              </a:solidFill>
              <a:ln>
                <a:solidFill>
                  <a:schemeClr val="bg1"/>
                </a:solidFill>
              </a:ln>
              <a:effectLst/>
            </c:spPr>
          </c:dPt>
          <c:dPt>
            <c:idx val="1"/>
            <c:bubble3D val="0"/>
            <c:spPr>
              <a:solidFill>
                <a:srgbClr val="B60A16"/>
              </a:solidFill>
              <a:ln>
                <a:solidFill>
                  <a:schemeClr val="bg1"/>
                </a:solidFill>
              </a:ln>
              <a:effectLst/>
            </c:spPr>
          </c:dPt>
          <c:dPt>
            <c:idx val="2"/>
            <c:bubble3D val="0"/>
            <c:spPr>
              <a:solidFill>
                <a:schemeClr val="accent3"/>
              </a:solidFill>
              <a:ln>
                <a:solidFill>
                  <a:schemeClr val="bg1"/>
                </a:solidFill>
              </a:ln>
              <a:effectLst/>
            </c:spPr>
          </c:dPt>
          <c:dPt>
            <c:idx val="3"/>
            <c:bubble3D val="0"/>
            <c:spPr>
              <a:gradFill>
                <a:gsLst>
                  <a:gs pos="0">
                    <a:srgbClr val="61288E"/>
                  </a:gs>
                  <a:gs pos="100000">
                    <a:srgbClr val="401A5D"/>
                  </a:gs>
                </a:gsLst>
                <a:lin ang="5400000" scaled="0"/>
              </a:gradFill>
              <a:ln>
                <a:solidFill>
                  <a:schemeClr val="bg1"/>
                </a:solidFill>
              </a:ln>
              <a:effectLst/>
            </c:spPr>
          </c:dPt>
          <c:dLbls>
            <c:dLbl>
              <c:idx val="0"/>
              <c:layout>
                <c:manualLayout>
                  <c:x val="-0.10985651761517699"/>
                  <c:y val="-0.1951408075838690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100760741420776"/>
                  <c:y val="0.1065449807915959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7.9335374970295094E-2"/>
                  <c:y val="-8.5515248223467805E-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9.9994548051434304E-2"/>
                  <c:y val="-2.5883960984203602E-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[工作簿1]Sheet1!$D$10:$D$13</c:f>
              <c:strCache>
                <c:ptCount val="4"/>
                <c:pt idx="0">
                  <c:v>一般公共预算拨款收入</c:v>
                </c:pt>
                <c:pt idx="1">
                  <c:v>事业收入</c:v>
                </c:pt>
                <c:pt idx="2">
                  <c:v>其他收入</c:v>
                </c:pt>
                <c:pt idx="3">
                  <c:v>上年结转结余</c:v>
                </c:pt>
              </c:strCache>
            </c:strRef>
          </c:cat>
          <c:val>
            <c:numRef>
              <c:f>[工作簿1]Sheet1!$F$10:$F$13</c:f>
              <c:numCache>
                <c:formatCode>0.00%</c:formatCode>
                <c:ptCount val="4"/>
                <c:pt idx="0">
                  <c:v>0.70682476643119896</c:v>
                </c:pt>
                <c:pt idx="1">
                  <c:v>0.26550506201373703</c:v>
                </c:pt>
                <c:pt idx="2">
                  <c:v>3.2553143005957198E-3</c:v>
                </c:pt>
                <c:pt idx="3">
                  <c:v>2.44148572544679E-2</c:v>
                </c:pt>
              </c:numCache>
            </c:numRef>
          </c:val>
        </c:ser>
        <c:dLbls>
          <c:showLegendKey val="0"/>
          <c:showVal val="1"/>
          <c:showCatName val="0"/>
          <c:showSerName val="0"/>
          <c:showPercent val="0"/>
          <c:showBubbleSize val="0"/>
          <c:showLeaderLines val="1"/>
        </c:dLbls>
        <c:firstSliceAng val="0"/>
        <c:extLst>
          <c:ext xmlns:c15="http://schemas.microsoft.com/office/drawing/2012/chart" uri="{02D57815-91ED-43cb-92C2-25804820EDAC}">
            <c15:filteredPieSeries>
              <c15:ser>
                <c:idx val="0"/>
                <c:order val="0"/>
                <c:tx>
                  <c:strRef>
                    <c:extLst>
                      <c:ext uri="{02D57815-91ED-43cb-92C2-25804820EDAC}">
                        <c15:formulaRef>
                          <c15:sqref>[预算公开图表.xlsx]Sheet1!$E$9</c15:sqref>
                        </c15:formulaRef>
                      </c:ext>
                    </c:extLst>
                    <c:strCache>
                      <c:ptCount val="1"/>
                      <c:pt idx="0">
                        <c:v>金额</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[预算公开图表.xlsx]Sheet1!$D$10:$D$13</c15:sqref>
                        </c15:formulaRef>
                      </c:ext>
                    </c:extLst>
                    <c:strCache>
                      <c:ptCount val="4"/>
                      <c:pt idx="0">
                        <c:v>一般公共预算拨款收入</c:v>
                      </c:pt>
                      <c:pt idx="1">
                        <c:v>事业收入</c:v>
                      </c:pt>
                      <c:pt idx="2">
                        <c:v>其他收入</c:v>
                      </c:pt>
                      <c:pt idx="3">
                        <c:v>上年结转结余</c:v>
                      </c:pt>
                    </c:strCache>
                  </c:strRef>
                </c:cat>
                <c:val>
                  <c:numRef>
                    <c:extLst>
                      <c:ext uri="{02D57815-91ED-43cb-92C2-25804820EDAC}">
                        <c15:formulaRef>
                          <c15:sqref>{4342.59,1631.21,20,150}</c15:sqref>
                        </c15:formulaRef>
                      </c:ext>
                    </c:extLst>
                    <c:numCache>
                      <c:formatCode>General</c:formatCode>
                      <c:ptCount val="4"/>
                      <c:pt idx="0">
                        <c:v>4342.59</c:v>
                      </c:pt>
                      <c:pt idx="1">
                        <c:v>1631.21</c:v>
                      </c:pt>
                      <c:pt idx="2">
                        <c:v>20</c:v>
                      </c:pt>
                      <c:pt idx="3">
                        <c:v>150</c:v>
                      </c:pt>
                    </c:numCache>
                  </c:numRef>
                </c:val>
              </c15:ser>
            </c15:filteredPieSeries>
          </c:ext>
        </c:extLst>
      </c:pieChart>
      <c:spPr>
        <a:noFill/>
        <a:ln>
          <a:noFill/>
        </a:ln>
        <a:effectLst/>
      </c:spPr>
    </c:plotArea>
    <c:legend>
      <c:legendPos val="r"/>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rgbClr val="FFFFFF"/>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384</Words>
  <Characters>2192</Characters>
  <Application>Microsoft Office Word</Application>
  <DocSecurity>0</DocSecurity>
  <Lines>18</Lines>
  <Paragraphs>5</Paragraphs>
  <ScaleCrop>false</ScaleCrop>
  <Company/>
  <LinksUpToDate>false</LinksUpToDate>
  <CharactersWithSpaces>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188****7023</dc:creator>
  <cp:lastModifiedBy>DELL</cp:lastModifiedBy>
  <cp:revision>3</cp:revision>
  <cp:lastPrinted>2024-02-27T01:30:00Z</cp:lastPrinted>
  <dcterms:created xsi:type="dcterms:W3CDTF">2023-02-16T09:29:00Z</dcterms:created>
  <dcterms:modified xsi:type="dcterms:W3CDTF">2024-03-04T09:12:00Z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94B321DE27AE493689C824DBCD691A53</vt:lpwstr>
  </property>
</Properties>
</file>